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6145B" w14:textId="54012AD2" w:rsidR="000B3EC0" w:rsidRPr="005B02C3" w:rsidRDefault="00AE0959" w:rsidP="00E92EBC">
      <w:pPr>
        <w:rPr>
          <w:b/>
          <w:bCs/>
        </w:rPr>
      </w:pPr>
      <w:bookmarkStart w:id="0" w:name="lt_pId000"/>
      <w:r w:rsidRPr="005B02C3">
        <w:rPr>
          <w:b/>
          <w:bCs/>
        </w:rPr>
        <w:t>Ménopause et sclérose en plaques</w:t>
      </w:r>
      <w:bookmarkEnd w:id="0"/>
    </w:p>
    <w:p w14:paraId="0CEFFF63" w14:textId="354B62A6" w:rsidR="00E92EBC" w:rsidRPr="005B02C3" w:rsidRDefault="0003019D" w:rsidP="00E92EBC">
      <w:pPr>
        <w:rPr>
          <w:b/>
          <w:bCs/>
        </w:rPr>
      </w:pPr>
      <w:r w:rsidRPr="005B02C3">
        <w:rPr>
          <w:b/>
          <w:bCs/>
        </w:rPr>
        <w:br/>
      </w:r>
      <w:bookmarkStart w:id="1" w:name="lt_pId001"/>
      <w:r w:rsidR="00AE0959" w:rsidRPr="005B02C3">
        <w:rPr>
          <w:b/>
          <w:bCs/>
        </w:rPr>
        <w:t>Que se passe</w:t>
      </w:r>
      <w:r w:rsidR="0027683F" w:rsidRPr="005B02C3">
        <w:rPr>
          <w:b/>
          <w:bCs/>
        </w:rPr>
        <w:t>-</w:t>
      </w:r>
      <w:r w:rsidR="00AE0959" w:rsidRPr="005B02C3">
        <w:rPr>
          <w:b/>
          <w:bCs/>
        </w:rPr>
        <w:t xml:space="preserve">t-il </w:t>
      </w:r>
      <w:r w:rsidR="000F73FE" w:rsidRPr="005B02C3">
        <w:rPr>
          <w:b/>
          <w:bCs/>
        </w:rPr>
        <w:t>durant</w:t>
      </w:r>
      <w:r w:rsidR="00AE0959" w:rsidRPr="005B02C3">
        <w:rPr>
          <w:b/>
          <w:bCs/>
        </w:rPr>
        <w:t xml:space="preserve"> la ménopause?</w:t>
      </w:r>
      <w:bookmarkEnd w:id="1"/>
    </w:p>
    <w:p w14:paraId="6E2534E8" w14:textId="69CEB1E7" w:rsidR="00E92EBC" w:rsidRPr="005B02C3" w:rsidRDefault="005C3D66" w:rsidP="00E92EBC">
      <w:bookmarkStart w:id="2" w:name="lt_pId002"/>
      <w:r w:rsidRPr="005B02C3">
        <w:t xml:space="preserve">Chez la plupart des femmes, la ménopause survient à la fin </w:t>
      </w:r>
      <w:r w:rsidR="005B13DC" w:rsidRPr="005B02C3">
        <w:t>de la</w:t>
      </w:r>
      <w:r w:rsidR="00AE7328" w:rsidRPr="005B02C3">
        <w:t xml:space="preserve"> </w:t>
      </w:r>
      <w:r w:rsidRPr="005B02C3">
        <w:t>quarantaine ou au début de la cinquantaine</w:t>
      </w:r>
      <w:r w:rsidR="2E6BDB15" w:rsidRPr="005B02C3">
        <w:t xml:space="preserve">, </w:t>
      </w:r>
      <w:r w:rsidRPr="005B02C3">
        <w:t>bien que certaines femmes soient ménopaus</w:t>
      </w:r>
      <w:r w:rsidR="00C3529F" w:rsidRPr="005B02C3">
        <w:t>é</w:t>
      </w:r>
      <w:r w:rsidRPr="005B02C3">
        <w:t>e</w:t>
      </w:r>
      <w:r w:rsidR="00C3529F" w:rsidRPr="005B02C3">
        <w:t>s</w:t>
      </w:r>
      <w:r w:rsidRPr="005B02C3">
        <w:t xml:space="preserve"> plus précocement.</w:t>
      </w:r>
      <w:r w:rsidR="2E6BDB15" w:rsidRPr="005B02C3">
        <w:t xml:space="preserve"> </w:t>
      </w:r>
      <w:bookmarkStart w:id="3" w:name="lt_pId003"/>
      <w:bookmarkEnd w:id="2"/>
      <w:r w:rsidRPr="005B02C3">
        <w:t xml:space="preserve">La SP ne semble pas avoir d’incidence sur l’âge auquel </w:t>
      </w:r>
      <w:r w:rsidR="003450BF" w:rsidRPr="005B02C3">
        <w:t>se produit</w:t>
      </w:r>
      <w:r w:rsidR="005B13DC" w:rsidRPr="005B02C3">
        <w:t xml:space="preserve"> </w:t>
      </w:r>
      <w:r w:rsidRPr="005B02C3">
        <w:t>la ménopause.</w:t>
      </w:r>
      <w:r w:rsidR="2E6BDB15" w:rsidRPr="005B02C3">
        <w:t xml:space="preserve"> </w:t>
      </w:r>
      <w:bookmarkEnd w:id="3"/>
    </w:p>
    <w:p w14:paraId="246B8E1C" w14:textId="75D6D234" w:rsidR="00E92EBC" w:rsidRPr="005B02C3" w:rsidRDefault="000F73FE" w:rsidP="00E92EBC">
      <w:bookmarkStart w:id="4" w:name="lt_pId004"/>
      <w:r w:rsidRPr="005B02C3">
        <w:t>Durant</w:t>
      </w:r>
      <w:r w:rsidR="005B13DC" w:rsidRPr="005B02C3">
        <w:t xml:space="preserve"> la</w:t>
      </w:r>
      <w:r w:rsidR="0003019D" w:rsidRPr="005B02C3">
        <w:t xml:space="preserve"> m</w:t>
      </w:r>
      <w:r w:rsidR="005B13DC" w:rsidRPr="005B02C3">
        <w:t>é</w:t>
      </w:r>
      <w:r w:rsidR="0003019D" w:rsidRPr="005B02C3">
        <w:t xml:space="preserve">nopause, </w:t>
      </w:r>
      <w:r w:rsidR="00CF6906" w:rsidRPr="005B02C3">
        <w:t>les taux d’hormones sexuelles (œstrogène et progestérone)</w:t>
      </w:r>
      <w:r w:rsidR="0003019D" w:rsidRPr="005B02C3">
        <w:t xml:space="preserve"> </w:t>
      </w:r>
      <w:r w:rsidR="00CF6906" w:rsidRPr="005B02C3">
        <w:t>baissent graduellement</w:t>
      </w:r>
      <w:bookmarkEnd w:id="4"/>
      <w:r w:rsidR="00CF6906" w:rsidRPr="005B02C3">
        <w:t xml:space="preserve">, puis les menstruations </w:t>
      </w:r>
      <w:r w:rsidR="000832A0" w:rsidRPr="005B02C3">
        <w:t>s’arrêtent définitivement.</w:t>
      </w:r>
      <w:r w:rsidR="0003019D" w:rsidRPr="005B02C3">
        <w:t xml:space="preserve"> </w:t>
      </w:r>
      <w:bookmarkStart w:id="5" w:name="lt_pId005"/>
      <w:r w:rsidR="00D855CD" w:rsidRPr="005B02C3">
        <w:t>Après l’arrêt des règles</w:t>
      </w:r>
      <w:r w:rsidR="000832A0" w:rsidRPr="005B02C3">
        <w:t xml:space="preserve">, </w:t>
      </w:r>
      <w:bookmarkStart w:id="6" w:name="lt_pId006"/>
      <w:bookmarkEnd w:id="5"/>
      <w:r w:rsidR="00C3529F" w:rsidRPr="005B02C3">
        <w:t>la production</w:t>
      </w:r>
      <w:r w:rsidR="000832A0" w:rsidRPr="005B02C3">
        <w:t xml:space="preserve"> d’œstrogène et de progestérone </w:t>
      </w:r>
      <w:r w:rsidR="00C3529F" w:rsidRPr="005B02C3">
        <w:t xml:space="preserve">naturels </w:t>
      </w:r>
      <w:r w:rsidR="000832A0" w:rsidRPr="005B02C3">
        <w:t xml:space="preserve">reste </w:t>
      </w:r>
      <w:r w:rsidRPr="005B02C3">
        <w:t>faible</w:t>
      </w:r>
      <w:r w:rsidR="0003019D" w:rsidRPr="005B02C3">
        <w:t>.</w:t>
      </w:r>
      <w:bookmarkEnd w:id="6"/>
    </w:p>
    <w:p w14:paraId="4D379C51" w14:textId="0961C906" w:rsidR="00E92EBC" w:rsidRPr="005B02C3" w:rsidRDefault="003450BF" w:rsidP="00E92EBC">
      <w:bookmarkStart w:id="7" w:name="lt_pId007"/>
      <w:r w:rsidRPr="005B02C3">
        <w:t>Les femmes peuvent</w:t>
      </w:r>
      <w:r w:rsidR="000832A0" w:rsidRPr="005B02C3">
        <w:t xml:space="preserve"> éprouve</w:t>
      </w:r>
      <w:r w:rsidRPr="005B02C3">
        <w:t>r</w:t>
      </w:r>
      <w:r w:rsidR="000832A0" w:rsidRPr="005B02C3">
        <w:t xml:space="preserve"> des symptômes durant les années où leurs taux d’hormones baissent</w:t>
      </w:r>
      <w:r w:rsidR="40C1A564" w:rsidRPr="005B02C3">
        <w:t xml:space="preserve"> (</w:t>
      </w:r>
      <w:proofErr w:type="spellStart"/>
      <w:r w:rsidR="00C3529F" w:rsidRPr="005B02C3">
        <w:t>périménopause</w:t>
      </w:r>
      <w:proofErr w:type="spellEnd"/>
      <w:r w:rsidR="40C1A564" w:rsidRPr="005B02C3">
        <w:t>)</w:t>
      </w:r>
      <w:r w:rsidR="00C3529F" w:rsidRPr="005B02C3">
        <w:t xml:space="preserve"> </w:t>
      </w:r>
      <w:r w:rsidR="008A7E75" w:rsidRPr="005B02C3">
        <w:t xml:space="preserve">et après cette période </w:t>
      </w:r>
      <w:r w:rsidR="40C1A564" w:rsidRPr="005B02C3">
        <w:t>(</w:t>
      </w:r>
      <w:r w:rsidR="000F73FE" w:rsidRPr="005B02C3">
        <w:t>post</w:t>
      </w:r>
      <w:r w:rsidR="00C3529F" w:rsidRPr="005B02C3">
        <w:t>ménopause</w:t>
      </w:r>
      <w:r w:rsidR="40C1A564" w:rsidRPr="005B02C3">
        <w:t>).</w:t>
      </w:r>
      <w:bookmarkEnd w:id="7"/>
      <w:r w:rsidR="40C1A564" w:rsidRPr="005B02C3">
        <w:t xml:space="preserve"> </w:t>
      </w:r>
      <w:bookmarkStart w:id="8" w:name="lt_pId008"/>
      <w:r w:rsidR="00AE7328" w:rsidRPr="005B02C3">
        <w:t>Certaines d’entre elles</w:t>
      </w:r>
      <w:r w:rsidR="008A7E75" w:rsidRPr="005B02C3">
        <w:t>, contrairement à d’autres femmes,</w:t>
      </w:r>
      <w:r w:rsidR="00AE7328" w:rsidRPr="005B02C3">
        <w:t xml:space="preserve"> estiment que leurs </w:t>
      </w:r>
      <w:proofErr w:type="gramStart"/>
      <w:r w:rsidR="00AE7328" w:rsidRPr="005B02C3">
        <w:t>symptômes</w:t>
      </w:r>
      <w:proofErr w:type="gramEnd"/>
      <w:r w:rsidR="00AE7328" w:rsidRPr="005B02C3">
        <w:t xml:space="preserve"> liés à la ménopause</w:t>
      </w:r>
      <w:r w:rsidR="40C1A564" w:rsidRPr="005B02C3">
        <w:t xml:space="preserve"> </w:t>
      </w:r>
      <w:r w:rsidR="00AE7328" w:rsidRPr="005B02C3">
        <w:t>ont des répercussions considérables sur leur vie</w:t>
      </w:r>
      <w:bookmarkEnd w:id="8"/>
      <w:r w:rsidR="00AE7328" w:rsidRPr="005B02C3">
        <w:t>.</w:t>
      </w:r>
    </w:p>
    <w:p w14:paraId="6974A897" w14:textId="45882BCC" w:rsidR="00E92EBC" w:rsidRPr="005B02C3" w:rsidRDefault="00C50ED1" w:rsidP="00E92EBC">
      <w:bookmarkStart w:id="9" w:name="lt_pId009"/>
      <w:r w:rsidRPr="005B02C3">
        <w:t xml:space="preserve">Parmi les changements survenant </w:t>
      </w:r>
      <w:r w:rsidR="008A7E75" w:rsidRPr="005B02C3">
        <w:t>en lien avec</w:t>
      </w:r>
      <w:r w:rsidRPr="005B02C3">
        <w:t xml:space="preserve"> la ménopause, les plus </w:t>
      </w:r>
      <w:r w:rsidR="00E10BBF" w:rsidRPr="005B02C3">
        <w:t>fréquents</w:t>
      </w:r>
      <w:r w:rsidRPr="005B02C3">
        <w:t xml:space="preserve"> sont les suivants :</w:t>
      </w:r>
      <w:bookmarkEnd w:id="9"/>
    </w:p>
    <w:p w14:paraId="3B74888A" w14:textId="1CD71B8D" w:rsidR="00E92EBC" w:rsidRPr="005B02C3" w:rsidRDefault="00E10BBF" w:rsidP="00E92EBC">
      <w:pPr>
        <w:numPr>
          <w:ilvl w:val="0"/>
          <w:numId w:val="1"/>
        </w:numPr>
      </w:pPr>
      <w:r w:rsidRPr="005B02C3">
        <w:t>menstruations devenant moins régulières;</w:t>
      </w:r>
    </w:p>
    <w:p w14:paraId="00A6EE41" w14:textId="7879229B" w:rsidR="00E92EBC" w:rsidRPr="005B02C3" w:rsidRDefault="00E10BBF" w:rsidP="00E92EBC">
      <w:pPr>
        <w:numPr>
          <w:ilvl w:val="0"/>
          <w:numId w:val="1"/>
        </w:numPr>
      </w:pPr>
      <w:bookmarkStart w:id="10" w:name="lt_pId011"/>
      <w:r w:rsidRPr="005B02C3">
        <w:t>bouffées de chaleur</w:t>
      </w:r>
      <w:r w:rsidR="0003019D" w:rsidRPr="005B02C3">
        <w:t xml:space="preserve">, </w:t>
      </w:r>
      <w:bookmarkEnd w:id="10"/>
      <w:r w:rsidRPr="005B02C3">
        <w:t>frissons et sueurs nocturnes</w:t>
      </w:r>
      <w:r w:rsidR="00A87EF2" w:rsidRPr="005B02C3">
        <w:t>;</w:t>
      </w:r>
    </w:p>
    <w:p w14:paraId="1F0ED81B" w14:textId="7A64F012" w:rsidR="00E92EBC" w:rsidRPr="005B02C3" w:rsidRDefault="00E10BBF" w:rsidP="00E92EBC">
      <w:pPr>
        <w:numPr>
          <w:ilvl w:val="0"/>
          <w:numId w:val="1"/>
        </w:numPr>
      </w:pPr>
      <w:bookmarkStart w:id="11" w:name="lt_pId012"/>
      <w:r w:rsidRPr="005B02C3">
        <w:t>sécheresse vaginale</w:t>
      </w:r>
      <w:r w:rsidR="0003019D" w:rsidRPr="005B02C3">
        <w:t xml:space="preserve"> (</w:t>
      </w:r>
      <w:r w:rsidRPr="005B02C3">
        <w:t>symptôme pouvant être inconfortable et</w:t>
      </w:r>
      <w:r w:rsidR="00A87EF2" w:rsidRPr="005B02C3">
        <w:t xml:space="preserve"> </w:t>
      </w:r>
      <w:r w:rsidR="00B0251E" w:rsidRPr="005B02C3">
        <w:t xml:space="preserve">nuire à </w:t>
      </w:r>
      <w:r w:rsidR="00A87EF2" w:rsidRPr="005B02C3">
        <w:t>la sexualité</w:t>
      </w:r>
      <w:r w:rsidR="0003019D" w:rsidRPr="005B02C3">
        <w:t>)</w:t>
      </w:r>
      <w:bookmarkEnd w:id="11"/>
      <w:r w:rsidR="00B0251E" w:rsidRPr="005B02C3">
        <w:t>;</w:t>
      </w:r>
    </w:p>
    <w:p w14:paraId="178548E5" w14:textId="05B6BF60" w:rsidR="00E92EBC" w:rsidRPr="005B02C3" w:rsidRDefault="00A87EF2" w:rsidP="00E92EBC">
      <w:pPr>
        <w:numPr>
          <w:ilvl w:val="0"/>
          <w:numId w:val="1"/>
        </w:numPr>
      </w:pPr>
      <w:bookmarkStart w:id="12" w:name="lt_pId013"/>
      <w:r w:rsidRPr="005B02C3">
        <w:t>t</w:t>
      </w:r>
      <w:r w:rsidR="004A1E9D" w:rsidRPr="005B02C3">
        <w:t>roubles du sommeil</w:t>
      </w:r>
      <w:bookmarkEnd w:id="12"/>
      <w:r w:rsidRPr="005B02C3">
        <w:t>;</w:t>
      </w:r>
    </w:p>
    <w:p w14:paraId="6F4A4A4C" w14:textId="61F38085" w:rsidR="00E92EBC" w:rsidRPr="005B02C3" w:rsidRDefault="00A87EF2" w:rsidP="00E92EBC">
      <w:pPr>
        <w:numPr>
          <w:ilvl w:val="0"/>
          <w:numId w:val="1"/>
        </w:numPr>
      </w:pPr>
      <w:bookmarkStart w:id="13" w:name="lt_pId014"/>
      <w:r w:rsidRPr="005B02C3">
        <w:t>m</w:t>
      </w:r>
      <w:r w:rsidR="004A1E9D" w:rsidRPr="005B02C3">
        <w:t>odifications de l’humeur</w:t>
      </w:r>
      <w:bookmarkEnd w:id="13"/>
      <w:r w:rsidRPr="005B02C3">
        <w:t>;</w:t>
      </w:r>
    </w:p>
    <w:p w14:paraId="10114AA6" w14:textId="04F2CED3" w:rsidR="00E92EBC" w:rsidRPr="005B02C3" w:rsidRDefault="00A87EF2" w:rsidP="00E92EBC">
      <w:pPr>
        <w:numPr>
          <w:ilvl w:val="0"/>
          <w:numId w:val="1"/>
        </w:numPr>
      </w:pPr>
      <w:bookmarkStart w:id="14" w:name="lt_pId015"/>
      <w:r w:rsidRPr="005B02C3">
        <w:t>t</w:t>
      </w:r>
      <w:r w:rsidR="004A1E9D" w:rsidRPr="005B02C3">
        <w:t>roubles de la mémoire</w:t>
      </w:r>
      <w:bookmarkEnd w:id="14"/>
      <w:r w:rsidRPr="005B02C3">
        <w:t>;</w:t>
      </w:r>
    </w:p>
    <w:p w14:paraId="026975EF" w14:textId="191A856F" w:rsidR="00E92EBC" w:rsidRPr="005B02C3" w:rsidRDefault="00A87EF2" w:rsidP="00E92EBC">
      <w:pPr>
        <w:numPr>
          <w:ilvl w:val="0"/>
          <w:numId w:val="1"/>
        </w:numPr>
      </w:pPr>
      <w:bookmarkStart w:id="15" w:name="lt_pId016"/>
      <w:r w:rsidRPr="005B02C3">
        <w:t>g</w:t>
      </w:r>
      <w:r w:rsidR="004A1E9D" w:rsidRPr="005B02C3">
        <w:t>ain de poids</w:t>
      </w:r>
      <w:bookmarkEnd w:id="15"/>
      <w:r w:rsidRPr="005B02C3">
        <w:t>;</w:t>
      </w:r>
    </w:p>
    <w:p w14:paraId="22DE0B12" w14:textId="00999FBB" w:rsidR="00E92EBC" w:rsidRPr="005B02C3" w:rsidRDefault="00A87EF2" w:rsidP="00E92EBC">
      <w:pPr>
        <w:numPr>
          <w:ilvl w:val="0"/>
          <w:numId w:val="1"/>
        </w:numPr>
      </w:pPr>
      <w:bookmarkStart w:id="16" w:name="lt_pId017"/>
      <w:r w:rsidRPr="005B02C3">
        <w:t>perte de densité des cheveux et assèchement de la peau</w:t>
      </w:r>
      <w:bookmarkEnd w:id="16"/>
      <w:r w:rsidRPr="005B02C3">
        <w:t>;</w:t>
      </w:r>
    </w:p>
    <w:p w14:paraId="3B5B82B0" w14:textId="4F1A03E6" w:rsidR="00E92EBC" w:rsidRPr="005B02C3" w:rsidRDefault="008C60EA" w:rsidP="00E92EBC">
      <w:pPr>
        <w:numPr>
          <w:ilvl w:val="0"/>
          <w:numId w:val="1"/>
        </w:numPr>
      </w:pPr>
      <w:r w:rsidRPr="005B02C3">
        <w:t>diminution du volume des seins</w:t>
      </w:r>
      <w:r w:rsidR="00A87EF2" w:rsidRPr="005B02C3">
        <w:t>.</w:t>
      </w:r>
    </w:p>
    <w:p w14:paraId="40B17FEA" w14:textId="28AE8BA9" w:rsidR="00E92EBC" w:rsidRPr="005B02C3" w:rsidRDefault="004A1E9D" w:rsidP="00E92EBC">
      <w:pPr>
        <w:rPr>
          <w:b/>
          <w:bCs/>
        </w:rPr>
      </w:pPr>
      <w:bookmarkStart w:id="17" w:name="lt_pId019"/>
      <w:r w:rsidRPr="005B02C3">
        <w:rPr>
          <w:b/>
          <w:bCs/>
        </w:rPr>
        <w:t>Quelles répercussions la ménopause a-t-elle à long terme</w:t>
      </w:r>
      <w:r w:rsidR="00E27986" w:rsidRPr="005B02C3">
        <w:rPr>
          <w:b/>
          <w:bCs/>
        </w:rPr>
        <w:t xml:space="preserve"> chez la femme</w:t>
      </w:r>
      <w:r w:rsidRPr="005B02C3">
        <w:rPr>
          <w:b/>
          <w:bCs/>
        </w:rPr>
        <w:t>?</w:t>
      </w:r>
      <w:bookmarkEnd w:id="17"/>
    </w:p>
    <w:p w14:paraId="74851603" w14:textId="2EFA6FF8" w:rsidR="00E92EBC" w:rsidRPr="005B02C3" w:rsidRDefault="00050C69" w:rsidP="00E92EBC">
      <w:bookmarkStart w:id="18" w:name="lt_pId020"/>
      <w:r w:rsidRPr="005B02C3">
        <w:t>Une fois ménopausées</w:t>
      </w:r>
      <w:r w:rsidR="0003019D" w:rsidRPr="005B02C3">
        <w:t xml:space="preserve">, </w:t>
      </w:r>
      <w:r w:rsidR="00E27986" w:rsidRPr="005B02C3">
        <w:t>les</w:t>
      </w:r>
      <w:r w:rsidRPr="005B02C3">
        <w:t xml:space="preserve"> femmes constatent </w:t>
      </w:r>
      <w:r w:rsidR="00E27986" w:rsidRPr="005B02C3">
        <w:t xml:space="preserve">en général </w:t>
      </w:r>
      <w:r w:rsidRPr="005B02C3">
        <w:t xml:space="preserve">qu’elles n’ont plus à composer avec des symptômes tels que des bouffées de chaleur, des sautes d’humeur ou des </w:t>
      </w:r>
      <w:r w:rsidR="00EA7439" w:rsidRPr="005B02C3">
        <w:t>troubles</w:t>
      </w:r>
      <w:r w:rsidRPr="005B02C3">
        <w:t xml:space="preserve"> de</w:t>
      </w:r>
      <w:r w:rsidR="00EA7439" w:rsidRPr="005B02C3">
        <w:t xml:space="preserve"> la</w:t>
      </w:r>
      <w:r w:rsidRPr="005B02C3">
        <w:t xml:space="preserve"> mémoire. </w:t>
      </w:r>
      <w:bookmarkStart w:id="19" w:name="lt_pId021"/>
      <w:bookmarkEnd w:id="18"/>
      <w:r w:rsidR="009C4974" w:rsidRPr="005B02C3">
        <w:t>Cependant</w:t>
      </w:r>
      <w:r w:rsidR="0003019D" w:rsidRPr="005B02C3">
        <w:t xml:space="preserve">, </w:t>
      </w:r>
      <w:r w:rsidR="009C4974" w:rsidRPr="005B02C3">
        <w:t>d’autres changement</w:t>
      </w:r>
      <w:r w:rsidR="0027683F" w:rsidRPr="005B02C3">
        <w:t>s</w:t>
      </w:r>
      <w:r w:rsidR="009C4974" w:rsidRPr="005B02C3">
        <w:t xml:space="preserve"> se poursuiv</w:t>
      </w:r>
      <w:r w:rsidR="00E27986" w:rsidRPr="005B02C3">
        <w:t>e</w:t>
      </w:r>
      <w:r w:rsidR="009C4974" w:rsidRPr="005B02C3">
        <w:t>nt, notamment en ce qui concerne la</w:t>
      </w:r>
      <w:r w:rsidR="0003019D" w:rsidRPr="005B02C3">
        <w:t xml:space="preserve"> </w:t>
      </w:r>
      <w:r w:rsidR="009C4974" w:rsidRPr="005B02C3">
        <w:t>morphologie</w:t>
      </w:r>
      <w:r w:rsidR="0003019D" w:rsidRPr="005B02C3">
        <w:t xml:space="preserve">, </w:t>
      </w:r>
      <w:r w:rsidR="009C4974" w:rsidRPr="005B02C3">
        <w:t>les cheveux et la peau</w:t>
      </w:r>
      <w:r w:rsidR="0003019D" w:rsidRPr="005B02C3">
        <w:t>.</w:t>
      </w:r>
      <w:bookmarkEnd w:id="19"/>
    </w:p>
    <w:p w14:paraId="30AA6169" w14:textId="37FC2DCD" w:rsidR="00E92EBC" w:rsidRPr="005B02C3" w:rsidRDefault="004A1E9D" w:rsidP="00E92EBC">
      <w:bookmarkStart w:id="20" w:name="lt_pId022"/>
      <w:r w:rsidRPr="005B02C3">
        <w:rPr>
          <w:b/>
          <w:bCs/>
        </w:rPr>
        <w:t>Symptômes chez la femme ménopausée</w:t>
      </w:r>
      <w:bookmarkEnd w:id="20"/>
      <w:r w:rsidR="009C4974" w:rsidRPr="005B02C3">
        <w:rPr>
          <w:b/>
          <w:bCs/>
        </w:rPr>
        <w:t> :</w:t>
      </w:r>
    </w:p>
    <w:p w14:paraId="1367B76A" w14:textId="6FC2E814" w:rsidR="00E92EBC" w:rsidRPr="005B02C3" w:rsidRDefault="009C4974" w:rsidP="00E92EBC">
      <w:pPr>
        <w:numPr>
          <w:ilvl w:val="0"/>
          <w:numId w:val="2"/>
        </w:numPr>
      </w:pPr>
      <w:bookmarkStart w:id="21" w:name="lt_pId023"/>
      <w:r w:rsidRPr="005B02C3">
        <w:lastRenderedPageBreak/>
        <w:t>t</w:t>
      </w:r>
      <w:r w:rsidR="004A1E9D" w:rsidRPr="005B02C3">
        <w:t>roubles de la libido</w:t>
      </w:r>
      <w:bookmarkEnd w:id="21"/>
      <w:r w:rsidRPr="005B02C3">
        <w:t>;</w:t>
      </w:r>
    </w:p>
    <w:p w14:paraId="0CF40ED0" w14:textId="01774790" w:rsidR="00E92EBC" w:rsidRPr="005B02C3" w:rsidRDefault="009C4974" w:rsidP="00E92EBC">
      <w:pPr>
        <w:numPr>
          <w:ilvl w:val="0"/>
          <w:numId w:val="2"/>
        </w:numPr>
      </w:pPr>
      <w:bookmarkStart w:id="22" w:name="lt_pId024"/>
      <w:r w:rsidRPr="005B02C3">
        <w:t>perte de densité des cheveux, assèchement de la peau</w:t>
      </w:r>
      <w:bookmarkEnd w:id="22"/>
      <w:r w:rsidRPr="005B02C3">
        <w:t xml:space="preserve"> et diminution du volume des seins;</w:t>
      </w:r>
    </w:p>
    <w:p w14:paraId="09E908F9" w14:textId="16B5F19F" w:rsidR="00E92EBC" w:rsidRPr="005B02C3" w:rsidRDefault="009C4974" w:rsidP="00E92EBC">
      <w:pPr>
        <w:numPr>
          <w:ilvl w:val="0"/>
          <w:numId w:val="2"/>
        </w:numPr>
      </w:pPr>
      <w:bookmarkStart w:id="23" w:name="lt_pId025"/>
      <w:r w:rsidRPr="005B02C3">
        <w:t>g</w:t>
      </w:r>
      <w:r w:rsidR="004A1E9D" w:rsidRPr="005B02C3">
        <w:t>ain de poids</w:t>
      </w:r>
      <w:bookmarkEnd w:id="23"/>
      <w:r w:rsidRPr="005B02C3">
        <w:t>;</w:t>
      </w:r>
    </w:p>
    <w:p w14:paraId="4C09EFE7" w14:textId="5A6E56DB" w:rsidR="00E92EBC" w:rsidRPr="005B02C3" w:rsidRDefault="009C4974" w:rsidP="00E92EBC">
      <w:pPr>
        <w:numPr>
          <w:ilvl w:val="0"/>
          <w:numId w:val="2"/>
        </w:numPr>
      </w:pPr>
      <w:bookmarkStart w:id="24" w:name="lt_pId026"/>
      <w:r w:rsidRPr="005B02C3">
        <w:t>t</w:t>
      </w:r>
      <w:r w:rsidR="004A1E9D" w:rsidRPr="005B02C3">
        <w:t>roubles du sommeil</w:t>
      </w:r>
      <w:bookmarkEnd w:id="24"/>
      <w:r w:rsidRPr="005B02C3">
        <w:t>;</w:t>
      </w:r>
    </w:p>
    <w:p w14:paraId="34455AA5" w14:textId="4D10D955" w:rsidR="00E92EBC" w:rsidRPr="005B02C3" w:rsidRDefault="009C4974" w:rsidP="00E92EBC">
      <w:pPr>
        <w:numPr>
          <w:ilvl w:val="0"/>
          <w:numId w:val="2"/>
        </w:numPr>
      </w:pPr>
      <w:bookmarkStart w:id="25" w:name="lt_pId027"/>
      <w:r w:rsidRPr="005B02C3">
        <w:t>d</w:t>
      </w:r>
      <w:r w:rsidR="004A1E9D" w:rsidRPr="005B02C3">
        <w:t>épression</w:t>
      </w:r>
      <w:bookmarkEnd w:id="25"/>
      <w:r w:rsidR="00E27986" w:rsidRPr="005B02C3">
        <w:t>.</w:t>
      </w:r>
    </w:p>
    <w:p w14:paraId="63B32ABB" w14:textId="090FC98D" w:rsidR="00E92EBC" w:rsidRPr="005B02C3" w:rsidRDefault="00067E8E" w:rsidP="7BC038C8">
      <w:bookmarkStart w:id="26" w:name="lt_pId028"/>
      <w:r w:rsidRPr="005B02C3">
        <w:t>En raison</w:t>
      </w:r>
      <w:r w:rsidR="0003019D" w:rsidRPr="005B02C3">
        <w:t xml:space="preserve"> </w:t>
      </w:r>
      <w:r w:rsidRPr="005B02C3">
        <w:t>d’une production d’œstrogène et de progestérone</w:t>
      </w:r>
      <w:r w:rsidR="000477B7" w:rsidRPr="005B02C3">
        <w:t xml:space="preserve"> moindre</w:t>
      </w:r>
      <w:r w:rsidR="0003019D" w:rsidRPr="005B02C3">
        <w:t xml:space="preserve">, </w:t>
      </w:r>
      <w:r w:rsidRPr="005B02C3">
        <w:t xml:space="preserve">les femmes ménopausées </w:t>
      </w:r>
      <w:r w:rsidR="00E27986" w:rsidRPr="005B02C3">
        <w:t>présentent</w:t>
      </w:r>
      <w:r w:rsidRPr="005B02C3">
        <w:t xml:space="preserve"> un risque accru </w:t>
      </w:r>
      <w:r w:rsidR="00E27986" w:rsidRPr="005B02C3">
        <w:t>en ce qui concerne divers</w:t>
      </w:r>
      <w:r w:rsidRPr="005B02C3">
        <w:t xml:space="preserve"> troubles de la santé.</w:t>
      </w:r>
      <w:bookmarkEnd w:id="26"/>
    </w:p>
    <w:p w14:paraId="6B7B2A03" w14:textId="283507C5" w:rsidR="00E92EBC" w:rsidRPr="005B02C3" w:rsidRDefault="001874B9" w:rsidP="00E92EBC">
      <w:bookmarkStart w:id="27" w:name="lt_pId029"/>
      <w:r w:rsidRPr="005B02C3">
        <w:rPr>
          <w:b/>
          <w:bCs/>
        </w:rPr>
        <w:t>Risques accrus</w:t>
      </w:r>
      <w:r w:rsidR="004A1E9D" w:rsidRPr="005B02C3">
        <w:rPr>
          <w:b/>
          <w:bCs/>
        </w:rPr>
        <w:t xml:space="preserve"> liés à la santé </w:t>
      </w:r>
      <w:bookmarkEnd w:id="27"/>
      <w:r w:rsidRPr="005B02C3">
        <w:rPr>
          <w:b/>
          <w:bCs/>
        </w:rPr>
        <w:t>chez la femme ménopausée :</w:t>
      </w:r>
    </w:p>
    <w:p w14:paraId="6F07AC60" w14:textId="2F5BF7EB" w:rsidR="00E92EBC" w:rsidRPr="005B02C3" w:rsidRDefault="001874B9" w:rsidP="00E92EBC">
      <w:pPr>
        <w:numPr>
          <w:ilvl w:val="0"/>
          <w:numId w:val="3"/>
        </w:numPr>
      </w:pPr>
      <w:bookmarkStart w:id="28" w:name="lt_pId030"/>
      <w:r w:rsidRPr="005B02C3">
        <w:t>m</w:t>
      </w:r>
      <w:r w:rsidR="004A1E9D" w:rsidRPr="005B02C3">
        <w:t>aladie cardiovasculaire</w:t>
      </w:r>
      <w:bookmarkEnd w:id="28"/>
      <w:r w:rsidRPr="005B02C3">
        <w:t>;</w:t>
      </w:r>
    </w:p>
    <w:p w14:paraId="146CBF50" w14:textId="47B65D9A" w:rsidR="00E92EBC" w:rsidRPr="005B02C3" w:rsidRDefault="001874B9" w:rsidP="00E92EBC">
      <w:pPr>
        <w:numPr>
          <w:ilvl w:val="0"/>
          <w:numId w:val="3"/>
        </w:numPr>
      </w:pPr>
      <w:bookmarkStart w:id="29" w:name="lt_pId031"/>
      <w:r w:rsidRPr="005B02C3">
        <w:t xml:space="preserve">fragilisation des os </w:t>
      </w:r>
      <w:r w:rsidR="0003019D" w:rsidRPr="005B02C3">
        <w:t>(ost</w:t>
      </w:r>
      <w:r w:rsidR="00DF5A82" w:rsidRPr="005B02C3">
        <w:t>é</w:t>
      </w:r>
      <w:r w:rsidR="0003019D" w:rsidRPr="005B02C3">
        <w:t>oporos</w:t>
      </w:r>
      <w:r w:rsidR="00DF5A82" w:rsidRPr="005B02C3">
        <w:t>e</w:t>
      </w:r>
      <w:r w:rsidR="0003019D" w:rsidRPr="005B02C3">
        <w:t>)</w:t>
      </w:r>
      <w:bookmarkEnd w:id="29"/>
      <w:r w:rsidR="00DF5A82" w:rsidRPr="005B02C3">
        <w:t>;</w:t>
      </w:r>
    </w:p>
    <w:p w14:paraId="2AF40AD9" w14:textId="6E504CBF" w:rsidR="00E92EBC" w:rsidRPr="005B02C3" w:rsidRDefault="00B311F1" w:rsidP="00E92EBC">
      <w:pPr>
        <w:numPr>
          <w:ilvl w:val="0"/>
          <w:numId w:val="3"/>
        </w:numPr>
      </w:pPr>
      <w:bookmarkStart w:id="30" w:name="lt_pId032"/>
      <w:r w:rsidRPr="005B02C3">
        <w:t xml:space="preserve">réduction de la </w:t>
      </w:r>
      <w:r w:rsidR="00DF5A82" w:rsidRPr="005B02C3">
        <w:t>m</w:t>
      </w:r>
      <w:r w:rsidR="004A1E9D" w:rsidRPr="005B02C3">
        <w:t>aîtrise de la vessie</w:t>
      </w:r>
      <w:bookmarkEnd w:id="30"/>
      <w:r w:rsidR="00DF5A82" w:rsidRPr="005B02C3">
        <w:t>;</w:t>
      </w:r>
    </w:p>
    <w:p w14:paraId="6F50F5CE" w14:textId="3AFEAE61" w:rsidR="00E92EBC" w:rsidRPr="005B02C3" w:rsidRDefault="00DF5A82" w:rsidP="00E92EBC">
      <w:pPr>
        <w:numPr>
          <w:ilvl w:val="0"/>
          <w:numId w:val="3"/>
        </w:numPr>
      </w:pPr>
      <w:bookmarkStart w:id="31" w:name="lt_pId033"/>
      <w:r w:rsidRPr="005B02C3">
        <w:t>i</w:t>
      </w:r>
      <w:r w:rsidR="004A1E9D" w:rsidRPr="005B02C3">
        <w:t>nfections des voies urinaires</w:t>
      </w:r>
      <w:bookmarkEnd w:id="31"/>
      <w:r w:rsidRPr="005B02C3">
        <w:t>.</w:t>
      </w:r>
    </w:p>
    <w:p w14:paraId="0FF2CAE9" w14:textId="6376BDE4" w:rsidR="00E92EBC" w:rsidRPr="005B02C3" w:rsidRDefault="004A1E9D" w:rsidP="00E92EBC">
      <w:pPr>
        <w:rPr>
          <w:b/>
          <w:bCs/>
        </w:rPr>
      </w:pPr>
      <w:bookmarkStart w:id="32" w:name="lt_pId034"/>
      <w:r w:rsidRPr="005B02C3">
        <w:rPr>
          <w:b/>
          <w:bCs/>
        </w:rPr>
        <w:t xml:space="preserve">Vos symptômes sont-ils </w:t>
      </w:r>
      <w:r w:rsidR="000477B7" w:rsidRPr="005B02C3">
        <w:rPr>
          <w:b/>
          <w:bCs/>
        </w:rPr>
        <w:t>liés</w:t>
      </w:r>
      <w:r w:rsidRPr="005B02C3">
        <w:rPr>
          <w:b/>
          <w:bCs/>
        </w:rPr>
        <w:t xml:space="preserve"> à la ménopause ou à la SP?</w:t>
      </w:r>
      <w:bookmarkEnd w:id="32"/>
    </w:p>
    <w:p w14:paraId="705F15D9" w14:textId="4D4868F1" w:rsidR="00E92EBC" w:rsidRPr="005B02C3" w:rsidRDefault="00DF5A82" w:rsidP="00E92EBC">
      <w:bookmarkStart w:id="33" w:name="lt_pId035"/>
      <w:r w:rsidRPr="005B02C3">
        <w:t xml:space="preserve">Il </w:t>
      </w:r>
      <w:r w:rsidR="00B43E18" w:rsidRPr="005B02C3">
        <w:t>est à</w:t>
      </w:r>
      <w:r w:rsidRPr="005B02C3">
        <w:t xml:space="preserve"> </w:t>
      </w:r>
      <w:r w:rsidR="00B43E18" w:rsidRPr="005B02C3">
        <w:t>noter</w:t>
      </w:r>
      <w:r w:rsidRPr="005B02C3">
        <w:t xml:space="preserve"> qu’il peut y avoir un chevauchement entre les changements liés à la ménopause et les symptômes de la SP</w:t>
      </w:r>
      <w:r w:rsidR="0003019D" w:rsidRPr="005B02C3">
        <w:t xml:space="preserve">. </w:t>
      </w:r>
      <w:r w:rsidR="00B43E18" w:rsidRPr="005B02C3">
        <w:t>Par exemple, la ménopause et la SP peuvent toutes deux entraîner :</w:t>
      </w:r>
      <w:bookmarkEnd w:id="33"/>
    </w:p>
    <w:p w14:paraId="0AD6116F" w14:textId="74386EF2" w:rsidR="00E92EBC" w:rsidRPr="005B02C3" w:rsidRDefault="004A1E9D" w:rsidP="00E92EBC">
      <w:pPr>
        <w:numPr>
          <w:ilvl w:val="0"/>
          <w:numId w:val="4"/>
        </w:numPr>
      </w:pPr>
      <w:bookmarkStart w:id="34" w:name="lt_pId036"/>
      <w:r w:rsidRPr="005B02C3">
        <w:t>des troubles du sommeil;</w:t>
      </w:r>
      <w:bookmarkEnd w:id="34"/>
    </w:p>
    <w:p w14:paraId="51677C81" w14:textId="6D91FFDD" w:rsidR="00E92EBC" w:rsidRPr="005B02C3" w:rsidRDefault="00C0126A" w:rsidP="00E92EBC">
      <w:pPr>
        <w:numPr>
          <w:ilvl w:val="0"/>
          <w:numId w:val="4"/>
        </w:numPr>
      </w:pPr>
      <w:bookmarkStart w:id="35" w:name="lt_pId037"/>
      <w:r w:rsidRPr="005B02C3">
        <w:t xml:space="preserve">des </w:t>
      </w:r>
      <w:r w:rsidR="000477B7" w:rsidRPr="005B02C3">
        <w:t>troubles de</w:t>
      </w:r>
      <w:r w:rsidRPr="005B02C3">
        <w:t xml:space="preserve"> </w:t>
      </w:r>
      <w:r w:rsidR="000477B7" w:rsidRPr="005B02C3">
        <w:t>l’</w:t>
      </w:r>
      <w:r w:rsidRPr="005B02C3">
        <w:t>humeur</w:t>
      </w:r>
      <w:r w:rsidR="000477B7" w:rsidRPr="005B02C3">
        <w:t>,</w:t>
      </w:r>
      <w:r w:rsidR="00490131" w:rsidRPr="005B02C3">
        <w:t xml:space="preserve"> tels </w:t>
      </w:r>
      <w:r w:rsidRPr="005B02C3">
        <w:t xml:space="preserve">un abattement, </w:t>
      </w:r>
      <w:r w:rsidR="000477B7" w:rsidRPr="005B02C3">
        <w:t xml:space="preserve">de </w:t>
      </w:r>
      <w:r w:rsidRPr="005B02C3">
        <w:t xml:space="preserve">l’anxiété </w:t>
      </w:r>
      <w:r w:rsidR="000477B7" w:rsidRPr="005B02C3">
        <w:t>ou de</w:t>
      </w:r>
      <w:r w:rsidRPr="005B02C3">
        <w:t xml:space="preserve"> l’irritabilité</w:t>
      </w:r>
      <w:bookmarkEnd w:id="35"/>
      <w:r w:rsidR="000477B7" w:rsidRPr="005B02C3">
        <w:t>;</w:t>
      </w:r>
    </w:p>
    <w:p w14:paraId="0A204F03" w14:textId="466E2FD6" w:rsidR="00E92EBC" w:rsidRPr="005B02C3" w:rsidRDefault="004A1E9D" w:rsidP="00E92EBC">
      <w:pPr>
        <w:numPr>
          <w:ilvl w:val="0"/>
          <w:numId w:val="4"/>
        </w:numPr>
      </w:pPr>
      <w:bookmarkStart w:id="36" w:name="lt_pId038"/>
      <w:r w:rsidRPr="005B02C3">
        <w:t>des troubles de la vessie;</w:t>
      </w:r>
      <w:bookmarkEnd w:id="36"/>
    </w:p>
    <w:p w14:paraId="1483DA05" w14:textId="4CB4001A" w:rsidR="00E92EBC" w:rsidRPr="005B02C3" w:rsidRDefault="00490131" w:rsidP="00E92EBC">
      <w:pPr>
        <w:numPr>
          <w:ilvl w:val="0"/>
          <w:numId w:val="4"/>
        </w:numPr>
      </w:pPr>
      <w:bookmarkStart w:id="37" w:name="lt_pId039"/>
      <w:r w:rsidRPr="005B02C3">
        <w:t xml:space="preserve">des </w:t>
      </w:r>
      <w:r w:rsidR="00B311F1" w:rsidRPr="005B02C3">
        <w:t>troubles</w:t>
      </w:r>
      <w:r w:rsidR="000477B7" w:rsidRPr="005B02C3">
        <w:t xml:space="preserve"> de</w:t>
      </w:r>
      <w:r w:rsidRPr="005B02C3">
        <w:t xml:space="preserve"> </w:t>
      </w:r>
      <w:r w:rsidR="00B311F1" w:rsidRPr="005B02C3">
        <w:t xml:space="preserve">la </w:t>
      </w:r>
      <w:r w:rsidRPr="005B02C3">
        <w:t>mémoire</w:t>
      </w:r>
      <w:r w:rsidR="0003019D" w:rsidRPr="005B02C3">
        <w:t xml:space="preserve">, </w:t>
      </w:r>
      <w:r w:rsidRPr="005B02C3">
        <w:t xml:space="preserve">comme une tendance à oublier des choses ou de la difficulté à trouver les mots justes; </w:t>
      </w:r>
      <w:bookmarkEnd w:id="37"/>
    </w:p>
    <w:p w14:paraId="214FA093" w14:textId="5C474365" w:rsidR="00E92EBC" w:rsidRPr="005B02C3" w:rsidRDefault="004A1E9D" w:rsidP="00E92EBC">
      <w:pPr>
        <w:numPr>
          <w:ilvl w:val="0"/>
          <w:numId w:val="4"/>
        </w:numPr>
      </w:pPr>
      <w:bookmarkStart w:id="38" w:name="lt_pId040"/>
      <w:r w:rsidRPr="005B02C3">
        <w:t>des changements touchant la sexualité.</w:t>
      </w:r>
      <w:bookmarkEnd w:id="38"/>
    </w:p>
    <w:p w14:paraId="06CFE812" w14:textId="66273C1D" w:rsidR="00E92EBC" w:rsidRPr="005B02C3" w:rsidRDefault="00B11C23" w:rsidP="00E92EBC">
      <w:bookmarkStart w:id="39" w:name="lt_pId041"/>
      <w:r w:rsidRPr="005B02C3">
        <w:t xml:space="preserve">Si vous éprouvez des symptômes </w:t>
      </w:r>
      <w:r w:rsidR="00E17DDF" w:rsidRPr="005B02C3">
        <w:t>problématiques ou invalidants</w:t>
      </w:r>
      <w:r w:rsidR="0003019D" w:rsidRPr="005B02C3">
        <w:t xml:space="preserve">, </w:t>
      </w:r>
      <w:r w:rsidRPr="005B02C3">
        <w:t>parlez-en à votre fournisseur de soins de santé principal</w:t>
      </w:r>
      <w:r w:rsidR="0003019D" w:rsidRPr="005B02C3">
        <w:t xml:space="preserve">, </w:t>
      </w:r>
      <w:r w:rsidRPr="005B02C3">
        <w:t xml:space="preserve">à votre </w:t>
      </w:r>
      <w:r w:rsidR="0003019D" w:rsidRPr="005B02C3">
        <w:t>neurolog</w:t>
      </w:r>
      <w:r w:rsidR="00D21B69" w:rsidRPr="005B02C3">
        <w:t>ue</w:t>
      </w:r>
      <w:r w:rsidR="0003019D" w:rsidRPr="005B02C3">
        <w:t xml:space="preserve"> </w:t>
      </w:r>
      <w:r w:rsidRPr="005B02C3">
        <w:t>ou à votre</w:t>
      </w:r>
      <w:r w:rsidR="0003019D" w:rsidRPr="005B02C3">
        <w:t xml:space="preserve"> gyn</w:t>
      </w:r>
      <w:r w:rsidRPr="005B02C3">
        <w:t>é</w:t>
      </w:r>
      <w:r w:rsidR="0003019D" w:rsidRPr="005B02C3">
        <w:t>colog</w:t>
      </w:r>
      <w:r w:rsidRPr="005B02C3">
        <w:t>ue</w:t>
      </w:r>
      <w:r w:rsidR="0003019D" w:rsidRPr="005B02C3">
        <w:t xml:space="preserve"> (</w:t>
      </w:r>
      <w:r w:rsidR="00D21B69" w:rsidRPr="005B02C3">
        <w:t>médecin spécialiste de l</w:t>
      </w:r>
      <w:r w:rsidR="006F240E" w:rsidRPr="005B02C3">
        <w:t>’</w:t>
      </w:r>
      <w:r w:rsidR="00D21B69" w:rsidRPr="005B02C3">
        <w:t>appareil génital féminin</w:t>
      </w:r>
      <w:r w:rsidR="0003019D" w:rsidRPr="005B02C3">
        <w:t>).</w:t>
      </w:r>
      <w:bookmarkEnd w:id="39"/>
      <w:r w:rsidR="0003019D" w:rsidRPr="005B02C3">
        <w:t xml:space="preserve"> </w:t>
      </w:r>
      <w:bookmarkStart w:id="40" w:name="lt_pId042"/>
      <w:r w:rsidR="00D21B69" w:rsidRPr="005B02C3">
        <w:t xml:space="preserve">Ensemble, vous pourrez </w:t>
      </w:r>
      <w:r w:rsidR="00E17DDF" w:rsidRPr="005B02C3">
        <w:t>cerner l’origine</w:t>
      </w:r>
      <w:r w:rsidR="00D21B69" w:rsidRPr="005B02C3">
        <w:t xml:space="preserve"> de vos symptômes</w:t>
      </w:r>
      <w:r w:rsidR="0003019D" w:rsidRPr="005B02C3">
        <w:t xml:space="preserve"> (</w:t>
      </w:r>
      <w:r w:rsidR="00D21B69" w:rsidRPr="005B02C3">
        <w:t xml:space="preserve">qu’il s’agisse de la ménopause, de la SP ou </w:t>
      </w:r>
      <w:r w:rsidR="00E17DDF" w:rsidRPr="005B02C3">
        <w:t>de toute</w:t>
      </w:r>
      <w:r w:rsidR="00D21B69" w:rsidRPr="005B02C3">
        <w:t xml:space="preserve"> autre cause)</w:t>
      </w:r>
      <w:bookmarkStart w:id="41" w:name="lt_pId043"/>
      <w:bookmarkEnd w:id="40"/>
      <w:r w:rsidR="00E17DDF" w:rsidRPr="005B02C3">
        <w:t xml:space="preserve">, ce qui vous </w:t>
      </w:r>
      <w:r w:rsidR="008F1E9F" w:rsidRPr="005B02C3">
        <w:t xml:space="preserve">guidera quant au </w:t>
      </w:r>
      <w:r w:rsidR="004A1E9D" w:rsidRPr="005B02C3">
        <w:t xml:space="preserve">choix des traitements </w:t>
      </w:r>
      <w:r w:rsidR="00E17DDF" w:rsidRPr="005B02C3">
        <w:t>à envisager dans votre cas</w:t>
      </w:r>
      <w:r w:rsidR="004A1E9D" w:rsidRPr="005B02C3">
        <w:t>.</w:t>
      </w:r>
      <w:bookmarkEnd w:id="41"/>
    </w:p>
    <w:p w14:paraId="7106A4A5" w14:textId="25767644" w:rsidR="00E92EBC" w:rsidRPr="005B02C3" w:rsidRDefault="00B44C17" w:rsidP="00E92EBC">
      <w:pPr>
        <w:rPr>
          <w:b/>
          <w:bCs/>
        </w:rPr>
      </w:pPr>
      <w:bookmarkStart w:id="42" w:name="lt_pId044"/>
      <w:r w:rsidRPr="005B02C3">
        <w:rPr>
          <w:b/>
          <w:bCs/>
        </w:rPr>
        <w:t>Comment</w:t>
      </w:r>
      <w:r w:rsidR="004A1E9D" w:rsidRPr="005B02C3">
        <w:rPr>
          <w:b/>
          <w:bCs/>
        </w:rPr>
        <w:t xml:space="preserve"> peut</w:t>
      </w:r>
      <w:r w:rsidRPr="005B02C3">
        <w:rPr>
          <w:b/>
          <w:bCs/>
        </w:rPr>
        <w:t>-on</w:t>
      </w:r>
      <w:r w:rsidR="004A1E9D" w:rsidRPr="005B02C3">
        <w:rPr>
          <w:b/>
          <w:bCs/>
        </w:rPr>
        <w:t xml:space="preserve"> atténuer les symptômes liés à la ménopause?</w:t>
      </w:r>
      <w:bookmarkEnd w:id="42"/>
    </w:p>
    <w:p w14:paraId="26E7514B" w14:textId="718A20ED" w:rsidR="00E92EBC" w:rsidRPr="005B02C3" w:rsidRDefault="00D21B69" w:rsidP="00E92EBC">
      <w:bookmarkStart w:id="43" w:name="lt_pId045"/>
      <w:r w:rsidRPr="005B02C3">
        <w:lastRenderedPageBreak/>
        <w:t>Bien que la</w:t>
      </w:r>
      <w:r w:rsidR="0003019D" w:rsidRPr="005B02C3">
        <w:t xml:space="preserve"> </w:t>
      </w:r>
      <w:r w:rsidRPr="005B02C3">
        <w:t>ménopause fasse partie du cycle naturel de la vie des femmes</w:t>
      </w:r>
      <w:r w:rsidR="0003019D" w:rsidRPr="005B02C3">
        <w:t xml:space="preserve">, </w:t>
      </w:r>
      <w:r w:rsidR="000555CB" w:rsidRPr="005B02C3">
        <w:t xml:space="preserve">vous n’avez pas à composer seule avec les effets </w:t>
      </w:r>
      <w:r w:rsidR="009B4D75" w:rsidRPr="005B02C3">
        <w:t>de ce</w:t>
      </w:r>
      <w:r w:rsidR="000555CB" w:rsidRPr="005B02C3">
        <w:t xml:space="preserve"> </w:t>
      </w:r>
      <w:r w:rsidR="009B4D75" w:rsidRPr="005B02C3">
        <w:t>bouleversement</w:t>
      </w:r>
      <w:r w:rsidR="000555CB" w:rsidRPr="005B02C3">
        <w:t xml:space="preserve">. </w:t>
      </w:r>
      <w:bookmarkStart w:id="44" w:name="lt_pId046"/>
      <w:bookmarkEnd w:id="43"/>
      <w:r w:rsidR="004A1E9D" w:rsidRPr="005B02C3">
        <w:t>De nombreux symptômes et risques de santé peuvent être atténués</w:t>
      </w:r>
      <w:r w:rsidR="00B44C17" w:rsidRPr="005B02C3">
        <w:t xml:space="preserve"> grâce au recours à </w:t>
      </w:r>
      <w:r w:rsidR="004A1E9D" w:rsidRPr="005B02C3">
        <w:t xml:space="preserve">des médicaments et </w:t>
      </w:r>
      <w:r w:rsidR="00B44C17" w:rsidRPr="005B02C3">
        <w:t xml:space="preserve">à </w:t>
      </w:r>
      <w:r w:rsidR="004A1E9D" w:rsidRPr="005B02C3">
        <w:t>des méthodes</w:t>
      </w:r>
      <w:r w:rsidR="00B44C17" w:rsidRPr="005B02C3">
        <w:t xml:space="preserve"> de prise en charge</w:t>
      </w:r>
      <w:r w:rsidR="004A1E9D" w:rsidRPr="005B02C3">
        <w:t xml:space="preserve"> autogérées.</w:t>
      </w:r>
      <w:bookmarkEnd w:id="44"/>
    </w:p>
    <w:p w14:paraId="13266DC2" w14:textId="454493B6" w:rsidR="00E92EBC" w:rsidRPr="005B02C3" w:rsidRDefault="004A1E9D" w:rsidP="00E92EBC">
      <w:bookmarkStart w:id="45" w:name="lt_pId047"/>
      <w:r w:rsidRPr="005B02C3">
        <w:t>Les traitements envisageables sont les suivants :</w:t>
      </w:r>
      <w:bookmarkEnd w:id="45"/>
    </w:p>
    <w:p w14:paraId="444D7834" w14:textId="5F829353" w:rsidR="00E92EBC" w:rsidRPr="005B02C3" w:rsidRDefault="004A1E9D" w:rsidP="00E92EBC">
      <w:pPr>
        <w:numPr>
          <w:ilvl w:val="0"/>
          <w:numId w:val="5"/>
        </w:numPr>
      </w:pPr>
      <w:bookmarkStart w:id="46" w:name="lt_pId048"/>
      <w:r w:rsidRPr="005B02C3">
        <w:t>hormonothérapie substitutive (HTS);</w:t>
      </w:r>
      <w:bookmarkEnd w:id="46"/>
    </w:p>
    <w:p w14:paraId="6B093CBA" w14:textId="36F18E2F" w:rsidR="00E92EBC" w:rsidRPr="005B02C3" w:rsidRDefault="00E32397" w:rsidP="00E92EBC">
      <w:pPr>
        <w:numPr>
          <w:ilvl w:val="0"/>
          <w:numId w:val="5"/>
        </w:numPr>
      </w:pPr>
      <w:bookmarkStart w:id="47" w:name="lt_pId049"/>
      <w:r w:rsidRPr="005B02C3">
        <w:t>recours à des crèmes à base d’œstrogène pour traitement vaginal</w:t>
      </w:r>
      <w:r w:rsidR="0003019D" w:rsidRPr="005B02C3">
        <w:t xml:space="preserve">, </w:t>
      </w:r>
      <w:r w:rsidRPr="005B02C3">
        <w:t>à des timbres transdermiques</w:t>
      </w:r>
      <w:r w:rsidR="0003019D" w:rsidRPr="005B02C3">
        <w:t xml:space="preserve">, </w:t>
      </w:r>
      <w:r w:rsidRPr="005B02C3">
        <w:t xml:space="preserve">à des médicaments oraux ou à des </w:t>
      </w:r>
      <w:r w:rsidR="00244430" w:rsidRPr="005B02C3">
        <w:t>pessaires</w:t>
      </w:r>
      <w:r w:rsidR="0003019D" w:rsidRPr="005B02C3">
        <w:t xml:space="preserve"> (</w:t>
      </w:r>
      <w:r w:rsidR="00E82087" w:rsidRPr="005B02C3">
        <w:t>dispositifs de forme annulaire à placer au fond du vagin</w:t>
      </w:r>
      <w:r w:rsidR="0003019D" w:rsidRPr="005B02C3">
        <w:t>)</w:t>
      </w:r>
      <w:bookmarkEnd w:id="47"/>
      <w:r w:rsidR="00E82087" w:rsidRPr="005B02C3">
        <w:t>;</w:t>
      </w:r>
    </w:p>
    <w:p w14:paraId="5C6BA39B" w14:textId="389918E2" w:rsidR="00E92EBC" w:rsidRPr="005B02C3" w:rsidRDefault="0098454D" w:rsidP="00E92EBC">
      <w:pPr>
        <w:numPr>
          <w:ilvl w:val="0"/>
          <w:numId w:val="5"/>
        </w:numPr>
      </w:pPr>
      <w:bookmarkStart w:id="48" w:name="lt_pId050"/>
      <w:r w:rsidRPr="005B02C3">
        <w:t>administration</w:t>
      </w:r>
      <w:r w:rsidR="00E82087" w:rsidRPr="005B02C3">
        <w:t xml:space="preserve"> de médicaments destinés à </w:t>
      </w:r>
      <w:r w:rsidR="007B55EF" w:rsidRPr="005B02C3">
        <w:t>limiter la fréquence des bouffées de chaleur, à renforcer la santé des os ou à rehausser la qualité du sommeil.</w:t>
      </w:r>
      <w:bookmarkEnd w:id="48"/>
    </w:p>
    <w:p w14:paraId="13BAF426" w14:textId="753DD5E9" w:rsidR="00E92EBC" w:rsidRPr="005B02C3" w:rsidRDefault="007B55EF" w:rsidP="00E92EBC">
      <w:bookmarkStart w:id="49" w:name="lt_pId051"/>
      <w:r w:rsidRPr="005B02C3">
        <w:t xml:space="preserve">Ces </w:t>
      </w:r>
      <w:r w:rsidR="0098454D" w:rsidRPr="005B02C3">
        <w:t>options thérapeutiques</w:t>
      </w:r>
      <w:r w:rsidRPr="005B02C3">
        <w:t xml:space="preserve"> ont été testé</w:t>
      </w:r>
      <w:r w:rsidR="0027683F" w:rsidRPr="005B02C3">
        <w:t>e</w:t>
      </w:r>
      <w:r w:rsidRPr="005B02C3">
        <w:t xml:space="preserve">s dans le cadre d’études menées auprès de grands groupes de femmes, mais </w:t>
      </w:r>
      <w:r w:rsidR="009B4D75" w:rsidRPr="005B02C3">
        <w:t>ces travaux de recherche</w:t>
      </w:r>
      <w:r w:rsidRPr="005B02C3">
        <w:t xml:space="preserve"> ne portaient pas particulièrement sur </w:t>
      </w:r>
      <w:r w:rsidR="0098454D" w:rsidRPr="005B02C3">
        <w:t>les effets de ces traitements chez les femmes atteintes de SP</w:t>
      </w:r>
      <w:r w:rsidR="0003019D" w:rsidRPr="005B02C3">
        <w:t>.</w:t>
      </w:r>
      <w:bookmarkEnd w:id="49"/>
    </w:p>
    <w:p w14:paraId="0635229C" w14:textId="1D0E2EA5" w:rsidR="00E92EBC" w:rsidRPr="005B02C3" w:rsidRDefault="0098454D" w:rsidP="00E92EBC">
      <w:bookmarkStart w:id="50" w:name="lt_pId052"/>
      <w:r w:rsidRPr="005B02C3">
        <w:t>L’</w:t>
      </w:r>
      <w:r w:rsidR="009E642C" w:rsidRPr="005B02C3">
        <w:t>HTS</w:t>
      </w:r>
      <w:r w:rsidR="0003019D" w:rsidRPr="005B02C3">
        <w:t xml:space="preserve"> </w:t>
      </w:r>
      <w:r w:rsidRPr="005B02C3">
        <w:t>accroît les taux d’hormones sexuelles dans l’organisme.</w:t>
      </w:r>
      <w:r w:rsidR="0003019D" w:rsidRPr="005B02C3">
        <w:t xml:space="preserve"> </w:t>
      </w:r>
      <w:bookmarkStart w:id="51" w:name="lt_pId053"/>
      <w:bookmarkEnd w:id="50"/>
      <w:r w:rsidR="005D2642" w:rsidRPr="005B02C3">
        <w:t>En général, c</w:t>
      </w:r>
      <w:r w:rsidRPr="005B02C3">
        <w:t xml:space="preserve">ette approche </w:t>
      </w:r>
      <w:r w:rsidR="005D2642" w:rsidRPr="005B02C3">
        <w:t xml:space="preserve">s’avère efficace quant à l’atténuation des symptômes liés à la ménopause, mais elle comporte des risques. </w:t>
      </w:r>
      <w:bookmarkStart w:id="52" w:name="lt_pId054"/>
      <w:bookmarkEnd w:id="51"/>
      <w:r w:rsidR="005D2642" w:rsidRPr="005B02C3">
        <w:t xml:space="preserve">Chez les femmes de moins de 60 ans aux prises avec des symptômes </w:t>
      </w:r>
      <w:r w:rsidR="00DE5E2B" w:rsidRPr="005B02C3">
        <w:t xml:space="preserve">gênants ou </w:t>
      </w:r>
      <w:r w:rsidR="005D2642" w:rsidRPr="005B02C3">
        <w:t>éprouvants</w:t>
      </w:r>
      <w:r w:rsidR="0003019D" w:rsidRPr="005B02C3">
        <w:t xml:space="preserve">, </w:t>
      </w:r>
      <w:r w:rsidR="00DE5E2B" w:rsidRPr="005B02C3">
        <w:t xml:space="preserve">les </w:t>
      </w:r>
      <w:r w:rsidR="00BE1880" w:rsidRPr="005B02C3">
        <w:t>bienfaits</w:t>
      </w:r>
      <w:r w:rsidR="00DE5E2B" w:rsidRPr="005B02C3">
        <w:t xml:space="preserve"> l’emportent sur les risques</w:t>
      </w:r>
      <w:r w:rsidR="0003019D" w:rsidRPr="005B02C3">
        <w:t>.</w:t>
      </w:r>
      <w:bookmarkEnd w:id="52"/>
    </w:p>
    <w:p w14:paraId="4B02CD73" w14:textId="6292181B" w:rsidR="00E92EBC" w:rsidRPr="005B02C3" w:rsidRDefault="00C26E6D" w:rsidP="00E92EBC">
      <w:bookmarkStart w:id="53" w:name="lt_pId055"/>
      <w:r w:rsidRPr="005B02C3">
        <w:t>Parmi les</w:t>
      </w:r>
      <w:r w:rsidR="0081652C" w:rsidRPr="005B02C3">
        <w:t xml:space="preserve"> </w:t>
      </w:r>
      <w:r w:rsidRPr="005B02C3">
        <w:t>approche</w:t>
      </w:r>
      <w:r w:rsidR="0081652C" w:rsidRPr="005B02C3">
        <w:t xml:space="preserve">s de prise en charge </w:t>
      </w:r>
      <w:r w:rsidRPr="005B02C3">
        <w:t xml:space="preserve">autogérées </w:t>
      </w:r>
      <w:r w:rsidR="00852C98" w:rsidRPr="005B02C3">
        <w:t>envisageables</w:t>
      </w:r>
      <w:r w:rsidRPr="005B02C3">
        <w:t xml:space="preserve"> </w:t>
      </w:r>
      <w:r w:rsidR="0081652C" w:rsidRPr="005B02C3">
        <w:t>en cas de ménopause</w:t>
      </w:r>
      <w:r w:rsidR="0027683F" w:rsidRPr="005B02C3">
        <w:t>,</w:t>
      </w:r>
      <w:r w:rsidR="0081652C" w:rsidRPr="005B02C3">
        <w:t xml:space="preserve"> </w:t>
      </w:r>
      <w:r w:rsidRPr="005B02C3">
        <w:t>citons</w:t>
      </w:r>
      <w:r w:rsidR="0081652C" w:rsidRPr="005B02C3">
        <w:t xml:space="preserve"> les suivantes : </w:t>
      </w:r>
      <w:bookmarkEnd w:id="53"/>
    </w:p>
    <w:p w14:paraId="45908E8B" w14:textId="0274DD1B" w:rsidR="00E92EBC" w:rsidRPr="005B02C3" w:rsidRDefault="004A1E9D" w:rsidP="00E92EBC">
      <w:pPr>
        <w:numPr>
          <w:ilvl w:val="0"/>
          <w:numId w:val="6"/>
        </w:numPr>
      </w:pPr>
      <w:bookmarkStart w:id="54" w:name="lt_pId056"/>
      <w:r w:rsidRPr="005B02C3">
        <w:t>exercices destiné</w:t>
      </w:r>
      <w:r w:rsidR="00C26E6D" w:rsidRPr="005B02C3">
        <w:t>s</w:t>
      </w:r>
      <w:r w:rsidRPr="005B02C3">
        <w:t xml:space="preserve"> à renforcer le plancher pelvien et à améliorer ainsi la maîtrise de la vessie;</w:t>
      </w:r>
      <w:bookmarkEnd w:id="54"/>
    </w:p>
    <w:p w14:paraId="55B93533" w14:textId="19D9CBBF" w:rsidR="00E92EBC" w:rsidRPr="005B02C3" w:rsidRDefault="003D6FF8" w:rsidP="00E92EBC">
      <w:pPr>
        <w:numPr>
          <w:ilvl w:val="0"/>
          <w:numId w:val="6"/>
        </w:numPr>
      </w:pPr>
      <w:bookmarkStart w:id="55" w:name="lt_pId057"/>
      <w:r w:rsidRPr="005B02C3">
        <w:t xml:space="preserve">habitudes et techniques à </w:t>
      </w:r>
      <w:r w:rsidR="00C26E6D" w:rsidRPr="005B02C3">
        <w:t>adopter pour le</w:t>
      </w:r>
      <w:r w:rsidRPr="005B02C3">
        <w:t xml:space="preserve"> coucher en vue d’améliorer la qualité du sommeil;</w:t>
      </w:r>
      <w:bookmarkEnd w:id="55"/>
    </w:p>
    <w:p w14:paraId="3D3AC30A" w14:textId="7C486D7B" w:rsidR="00E92EBC" w:rsidRPr="005B02C3" w:rsidRDefault="004A1E9D" w:rsidP="00E92EBC">
      <w:pPr>
        <w:numPr>
          <w:ilvl w:val="0"/>
          <w:numId w:val="6"/>
        </w:numPr>
      </w:pPr>
      <w:bookmarkStart w:id="56" w:name="lt_pId058"/>
      <w:r w:rsidRPr="005B02C3">
        <w:t>techniques de relaxation permettant de réduire le stress et l’anxiété;</w:t>
      </w:r>
      <w:bookmarkEnd w:id="56"/>
    </w:p>
    <w:p w14:paraId="1259247D" w14:textId="1D0F4501" w:rsidR="00E92EBC" w:rsidRPr="005B02C3" w:rsidRDefault="00C26E6D" w:rsidP="00E92EBC">
      <w:pPr>
        <w:numPr>
          <w:ilvl w:val="0"/>
          <w:numId w:val="6"/>
        </w:numPr>
      </w:pPr>
      <w:bookmarkStart w:id="57" w:name="lt_pId059"/>
      <w:r w:rsidRPr="005B02C3">
        <w:t xml:space="preserve">élimination de la caféine et de l’alcool </w:t>
      </w:r>
      <w:r w:rsidR="007618DB" w:rsidRPr="005B02C3">
        <w:t>en vue de la réduction de la fréquence des bouffées de chaleur.</w:t>
      </w:r>
      <w:bookmarkEnd w:id="57"/>
    </w:p>
    <w:p w14:paraId="00D97853" w14:textId="69A87719" w:rsidR="00E92EBC" w:rsidRPr="005B02C3" w:rsidRDefault="007618DB" w:rsidP="00E92EBC">
      <w:bookmarkStart w:id="58" w:name="lt_pId060"/>
      <w:r w:rsidRPr="005B02C3">
        <w:t>Consultez votre fournisseur de soins de santé principal ou votre gynécologue</w:t>
      </w:r>
      <w:r w:rsidR="0003019D" w:rsidRPr="005B02C3">
        <w:t xml:space="preserve"> </w:t>
      </w:r>
      <w:r w:rsidRPr="005B02C3">
        <w:t xml:space="preserve">à propos des </w:t>
      </w:r>
      <w:r w:rsidR="0003019D" w:rsidRPr="005B02C3">
        <w:t xml:space="preserve">options </w:t>
      </w:r>
      <w:r w:rsidRPr="005B02C3">
        <w:t>qui pourraient vous aider à atténuer vos symptômes</w:t>
      </w:r>
      <w:r w:rsidR="0003019D" w:rsidRPr="005B02C3">
        <w:t>.</w:t>
      </w:r>
      <w:bookmarkEnd w:id="58"/>
    </w:p>
    <w:p w14:paraId="31E9C25F" w14:textId="0245BDDA" w:rsidR="00E92EBC" w:rsidRPr="005B02C3" w:rsidRDefault="007C2A88" w:rsidP="00E92EBC">
      <w:pPr>
        <w:rPr>
          <w:b/>
          <w:bCs/>
        </w:rPr>
      </w:pPr>
      <w:bookmarkStart w:id="59" w:name="lt_pId061"/>
      <w:r w:rsidRPr="005B02C3">
        <w:rPr>
          <w:b/>
          <w:bCs/>
        </w:rPr>
        <w:t>La ménopause peut-elle contribuer à l</w:t>
      </w:r>
      <w:r w:rsidR="006F240E" w:rsidRPr="005B02C3">
        <w:rPr>
          <w:b/>
          <w:bCs/>
        </w:rPr>
        <w:t>’</w:t>
      </w:r>
      <w:r w:rsidRPr="005B02C3">
        <w:rPr>
          <w:b/>
          <w:bCs/>
        </w:rPr>
        <w:t>aggravation des symptômes de la SP?</w:t>
      </w:r>
      <w:bookmarkEnd w:id="59"/>
    </w:p>
    <w:p w14:paraId="6FD29585" w14:textId="52142E51" w:rsidR="00E92EBC" w:rsidRPr="005B02C3" w:rsidRDefault="00CB36CD" w:rsidP="00E92EBC">
      <w:bookmarkStart w:id="60" w:name="lt_pId062"/>
      <w:r w:rsidRPr="005B02C3">
        <w:t>Cette</w:t>
      </w:r>
      <w:r w:rsidR="00C93468" w:rsidRPr="005B02C3">
        <w:t xml:space="preserve"> question </w:t>
      </w:r>
      <w:r w:rsidRPr="005B02C3">
        <w:t>a</w:t>
      </w:r>
      <w:r w:rsidR="00C93468" w:rsidRPr="005B02C3">
        <w:t xml:space="preserve"> fait l’objet de quelques études, </w:t>
      </w:r>
      <w:r w:rsidRPr="005B02C3">
        <w:t xml:space="preserve">mais </w:t>
      </w:r>
      <w:r w:rsidR="000A7F9F" w:rsidRPr="005B02C3">
        <w:t>aucune d’entre elles n’a</w:t>
      </w:r>
      <w:r w:rsidRPr="005B02C3">
        <w:t xml:space="preserve"> </w:t>
      </w:r>
      <w:r w:rsidR="000A7F9F" w:rsidRPr="005B02C3">
        <w:t>donné</w:t>
      </w:r>
      <w:r w:rsidRPr="005B02C3">
        <w:t xml:space="preserve"> de </w:t>
      </w:r>
      <w:r w:rsidR="000A7F9F" w:rsidRPr="005B02C3">
        <w:t>résultats concluants</w:t>
      </w:r>
      <w:r w:rsidRPr="005B02C3">
        <w:t>.</w:t>
      </w:r>
      <w:bookmarkEnd w:id="60"/>
    </w:p>
    <w:p w14:paraId="7CBF00F1" w14:textId="217EA7E4" w:rsidR="00E92EBC" w:rsidRPr="005B02C3" w:rsidRDefault="00B43503" w:rsidP="00E92EBC">
      <w:bookmarkStart w:id="61" w:name="lt_pId063"/>
      <w:r w:rsidRPr="005B02C3">
        <w:lastRenderedPageBreak/>
        <w:t>En général</w:t>
      </w:r>
      <w:r w:rsidR="0003019D" w:rsidRPr="005B02C3">
        <w:t xml:space="preserve">, </w:t>
      </w:r>
      <w:r w:rsidR="00CB36CD" w:rsidRPr="005B02C3">
        <w:t>la ménopause ne semble pas avoir une grande incidence sur le cours de la SP</w:t>
      </w:r>
      <w:r w:rsidR="0003019D" w:rsidRPr="005B02C3">
        <w:t>.</w:t>
      </w:r>
      <w:bookmarkEnd w:id="61"/>
      <w:r w:rsidR="0003019D" w:rsidRPr="005B02C3">
        <w:t xml:space="preserve"> </w:t>
      </w:r>
      <w:bookmarkStart w:id="62" w:name="lt_pId064"/>
      <w:r w:rsidRPr="005B02C3">
        <w:t>Chez</w:t>
      </w:r>
      <w:r w:rsidR="00CB36CD" w:rsidRPr="005B02C3">
        <w:t xml:space="preserve"> certaines femmes, toutefois</w:t>
      </w:r>
      <w:r w:rsidR="0003019D" w:rsidRPr="005B02C3">
        <w:t xml:space="preserve">, </w:t>
      </w:r>
      <w:r w:rsidR="00CB36CD" w:rsidRPr="005B02C3">
        <w:t xml:space="preserve">les bouffées de chaleur peuvent entraîner une </w:t>
      </w:r>
      <w:r w:rsidRPr="005B02C3">
        <w:t>exacerbation</w:t>
      </w:r>
      <w:r w:rsidR="00CB36CD" w:rsidRPr="005B02C3">
        <w:t xml:space="preserve"> temporaire de certains symptômes </w:t>
      </w:r>
      <w:r w:rsidRPr="005B02C3">
        <w:t>associés à</w:t>
      </w:r>
      <w:r w:rsidR="00CB36CD" w:rsidRPr="005B02C3">
        <w:t xml:space="preserve"> </w:t>
      </w:r>
      <w:r w:rsidRPr="005B02C3">
        <w:t xml:space="preserve">la </w:t>
      </w:r>
      <w:r w:rsidR="00CB36CD" w:rsidRPr="005B02C3">
        <w:t>SP</w:t>
      </w:r>
      <w:r w:rsidR="0003019D" w:rsidRPr="005B02C3">
        <w:t>.</w:t>
      </w:r>
      <w:bookmarkEnd w:id="62"/>
    </w:p>
    <w:p w14:paraId="46941C41" w14:textId="14C6B3CF" w:rsidR="00E92EBC" w:rsidRPr="005B02C3" w:rsidRDefault="00492A81" w:rsidP="00E92EBC">
      <w:bookmarkStart w:id="63" w:name="lt_pId065"/>
      <w:r w:rsidRPr="005B02C3">
        <w:t>Des femmes ont rapporté que leurs symptômes de SP et leur degré d’incapacité s’étaient aggravé</w:t>
      </w:r>
      <w:r w:rsidR="0027683F" w:rsidRPr="005B02C3">
        <w:t>s</w:t>
      </w:r>
      <w:r w:rsidRPr="005B02C3">
        <w:t xml:space="preserve"> après la survenue de la </w:t>
      </w:r>
      <w:r w:rsidR="0003019D" w:rsidRPr="005B02C3">
        <w:t>m</w:t>
      </w:r>
      <w:r w:rsidRPr="005B02C3">
        <w:t>é</w:t>
      </w:r>
      <w:r w:rsidR="0003019D" w:rsidRPr="005B02C3">
        <w:t>nopause.</w:t>
      </w:r>
      <w:bookmarkEnd w:id="63"/>
      <w:r w:rsidR="0003019D" w:rsidRPr="005B02C3">
        <w:t xml:space="preserve"> </w:t>
      </w:r>
      <w:bookmarkStart w:id="64" w:name="lt_pId066"/>
      <w:r w:rsidR="0003019D" w:rsidRPr="005B02C3">
        <w:t>En prenant de l’âge, les gens atteints de SP voient de moins en moins souvent leurs symptômes se manifester et disparaître successivement, et il est probable que l</w:t>
      </w:r>
      <w:r w:rsidR="006F240E" w:rsidRPr="005B02C3">
        <w:t>’</w:t>
      </w:r>
      <w:r w:rsidR="0003019D" w:rsidRPr="005B02C3">
        <w:t>incapacité s</w:t>
      </w:r>
      <w:r w:rsidR="006F240E" w:rsidRPr="005B02C3">
        <w:t>’</w:t>
      </w:r>
      <w:r w:rsidR="0003019D" w:rsidRPr="005B02C3">
        <w:t>aggrave dans leur cas.</w:t>
      </w:r>
      <w:bookmarkEnd w:id="64"/>
    </w:p>
    <w:p w14:paraId="5A4E402A" w14:textId="6C241BB6" w:rsidR="00780E25" w:rsidRPr="005B02C3" w:rsidRDefault="001C1B6C" w:rsidP="00E92EBC">
      <w:bookmarkStart w:id="65" w:name="lt_pId067"/>
      <w:r w:rsidRPr="005B02C3">
        <w:t>Il n’a</w:t>
      </w:r>
      <w:r w:rsidR="0066463D" w:rsidRPr="005B02C3">
        <w:t xml:space="preserve"> pas</w:t>
      </w:r>
      <w:r w:rsidR="00492A81" w:rsidRPr="005B02C3">
        <w:t xml:space="preserve"> </w:t>
      </w:r>
      <w:r w:rsidR="00504F3A" w:rsidRPr="005B02C3">
        <w:t xml:space="preserve">encore </w:t>
      </w:r>
      <w:r w:rsidRPr="005B02C3">
        <w:t xml:space="preserve">été clairement établi </w:t>
      </w:r>
      <w:r w:rsidR="00492A81" w:rsidRPr="005B02C3">
        <w:t xml:space="preserve">si </w:t>
      </w:r>
      <w:r w:rsidR="0066463D" w:rsidRPr="005B02C3">
        <w:t xml:space="preserve">l’aggravation des symptômes de SP </w:t>
      </w:r>
      <w:r w:rsidRPr="005B02C3">
        <w:t xml:space="preserve">chez les femmes ménopausées est </w:t>
      </w:r>
      <w:r w:rsidR="00504F3A" w:rsidRPr="005B02C3">
        <w:t>associée</w:t>
      </w:r>
      <w:r w:rsidRPr="005B02C3">
        <w:t xml:space="preserve"> à l’</w:t>
      </w:r>
      <w:r w:rsidR="00AC5416" w:rsidRPr="005B02C3">
        <w:t xml:space="preserve">âge </w:t>
      </w:r>
      <w:r w:rsidR="001F3DD4" w:rsidRPr="005B02C3">
        <w:t xml:space="preserve">ou </w:t>
      </w:r>
      <w:r w:rsidRPr="005B02C3">
        <w:t>aux</w:t>
      </w:r>
      <w:r w:rsidR="008D7C18" w:rsidRPr="005B02C3">
        <w:t xml:space="preserve"> changements hormonaux</w:t>
      </w:r>
      <w:r w:rsidRPr="005B02C3">
        <w:t xml:space="preserve"> subis par ces dernières</w:t>
      </w:r>
      <w:r w:rsidR="008D7C18" w:rsidRPr="005B02C3">
        <w:t>.</w:t>
      </w:r>
      <w:bookmarkEnd w:id="65"/>
    </w:p>
    <w:p w14:paraId="2CB3BE35" w14:textId="4E25CFC2" w:rsidR="00E92EBC" w:rsidRPr="005B02C3" w:rsidRDefault="006E5509" w:rsidP="00E92EBC">
      <w:pPr>
        <w:rPr>
          <w:b/>
          <w:bCs/>
        </w:rPr>
      </w:pPr>
      <w:bookmarkStart w:id="66" w:name="lt_pId068"/>
      <w:r w:rsidRPr="005B02C3">
        <w:rPr>
          <w:b/>
          <w:bCs/>
        </w:rPr>
        <w:t>Quelles sont les répercussions de la ménopause et de la SP sur la santé des os?</w:t>
      </w:r>
      <w:bookmarkEnd w:id="66"/>
    </w:p>
    <w:p w14:paraId="0694BD2A" w14:textId="77556A77" w:rsidR="00E92EBC" w:rsidRPr="005B02C3" w:rsidRDefault="006C23AD" w:rsidP="00E92EBC">
      <w:bookmarkStart w:id="67" w:name="lt_pId069"/>
      <w:r w:rsidRPr="005B02C3">
        <w:t xml:space="preserve">Les femmes ménopausées </w:t>
      </w:r>
      <w:r w:rsidR="00111474" w:rsidRPr="005B02C3">
        <w:t>présentent</w:t>
      </w:r>
      <w:r w:rsidR="001F3DD4" w:rsidRPr="005B02C3">
        <w:t xml:space="preserve"> indéniablement</w:t>
      </w:r>
      <w:r w:rsidRPr="005B02C3">
        <w:t xml:space="preserve"> un risque d’ostéoporose</w:t>
      </w:r>
      <w:bookmarkStart w:id="68" w:name="lt_pId070"/>
      <w:bookmarkEnd w:id="67"/>
      <w:r w:rsidR="00111474" w:rsidRPr="005B02C3">
        <w:t> – </w:t>
      </w:r>
      <w:r w:rsidRPr="005B02C3">
        <w:t>phénomène</w:t>
      </w:r>
      <w:r w:rsidR="00111474" w:rsidRPr="005B02C3">
        <w:t xml:space="preserve"> </w:t>
      </w:r>
      <w:r w:rsidRPr="005B02C3">
        <w:t>caractérisé par des os moins denses, plus</w:t>
      </w:r>
      <w:r w:rsidR="0003019D" w:rsidRPr="005B02C3">
        <w:t xml:space="preserve"> fragile</w:t>
      </w:r>
      <w:r w:rsidRPr="005B02C3">
        <w:t>s</w:t>
      </w:r>
      <w:r w:rsidR="0003019D" w:rsidRPr="005B02C3">
        <w:t xml:space="preserve"> </w:t>
      </w:r>
      <w:r w:rsidRPr="005B02C3">
        <w:t>et plus susceptible</w:t>
      </w:r>
      <w:r w:rsidR="0027683F" w:rsidRPr="005B02C3">
        <w:t>s</w:t>
      </w:r>
      <w:r w:rsidRPr="005B02C3">
        <w:t xml:space="preserve"> de se briser en cas d’accident.</w:t>
      </w:r>
      <w:bookmarkEnd w:id="68"/>
    </w:p>
    <w:p w14:paraId="43ECBB22" w14:textId="18EE52C9" w:rsidR="00E92EBC" w:rsidRPr="005B02C3" w:rsidRDefault="00111474" w:rsidP="00E92EBC">
      <w:bookmarkStart w:id="69" w:name="lt_pId071"/>
      <w:r w:rsidRPr="005B02C3">
        <w:t>La SP peut aussi accroître le risque d’ostéoporose</w:t>
      </w:r>
      <w:r w:rsidR="0003019D" w:rsidRPr="005B02C3">
        <w:t>.</w:t>
      </w:r>
      <w:bookmarkEnd w:id="69"/>
      <w:r w:rsidR="0003019D" w:rsidRPr="005B02C3">
        <w:t xml:space="preserve"> </w:t>
      </w:r>
      <w:bookmarkStart w:id="70" w:name="lt_pId072"/>
      <w:r w:rsidRPr="005B02C3">
        <w:t>Selon les estimations, près de 2 femmes atteintes de SP sur</w:t>
      </w:r>
      <w:r w:rsidR="0003019D" w:rsidRPr="005B02C3">
        <w:t xml:space="preserve"> 10 </w:t>
      </w:r>
      <w:r w:rsidR="001E7F7A" w:rsidRPr="005B02C3">
        <w:t>souffrent d’ostéoporose</w:t>
      </w:r>
      <w:bookmarkStart w:id="71" w:name="lt_pId073"/>
      <w:bookmarkEnd w:id="70"/>
      <w:r w:rsidR="001E7F7A" w:rsidRPr="005B02C3">
        <w:t xml:space="preserve">, </w:t>
      </w:r>
      <w:r w:rsidR="001F3DD4" w:rsidRPr="005B02C3">
        <w:t xml:space="preserve">et </w:t>
      </w:r>
      <w:r w:rsidR="001E7F7A" w:rsidRPr="005B02C3">
        <w:t>environ</w:t>
      </w:r>
      <w:r w:rsidR="0003019D" w:rsidRPr="005B02C3">
        <w:t xml:space="preserve"> 4 </w:t>
      </w:r>
      <w:r w:rsidR="001E7F7A" w:rsidRPr="005B02C3">
        <w:t>sur</w:t>
      </w:r>
      <w:r w:rsidR="0003019D" w:rsidRPr="005B02C3">
        <w:t xml:space="preserve"> 10 </w:t>
      </w:r>
      <w:r w:rsidR="001E7F7A" w:rsidRPr="005B02C3">
        <w:t>présentent</w:t>
      </w:r>
      <w:r w:rsidR="0003019D" w:rsidRPr="005B02C3">
        <w:t xml:space="preserve"> </w:t>
      </w:r>
      <w:r w:rsidR="001E7F7A" w:rsidRPr="005B02C3">
        <w:t xml:space="preserve">une </w:t>
      </w:r>
      <w:r w:rsidR="00FA7684" w:rsidRPr="005B02C3">
        <w:t xml:space="preserve">légère </w:t>
      </w:r>
      <w:r w:rsidR="001E7F7A" w:rsidRPr="005B02C3">
        <w:t xml:space="preserve">baisse de </w:t>
      </w:r>
      <w:r w:rsidR="00FA7684" w:rsidRPr="005B02C3">
        <w:t>leur</w:t>
      </w:r>
      <w:r w:rsidR="001E7F7A" w:rsidRPr="005B02C3">
        <w:t xml:space="preserve"> densité osseuse</w:t>
      </w:r>
      <w:r w:rsidR="001F3DD4" w:rsidRPr="005B02C3">
        <w:t xml:space="preserve"> – dans ce dernier cas, </w:t>
      </w:r>
      <w:r w:rsidR="00FA7684" w:rsidRPr="005B02C3">
        <w:t>il est question</w:t>
      </w:r>
      <w:r w:rsidR="001F3DD4" w:rsidRPr="005B02C3">
        <w:t xml:space="preserve"> d’</w:t>
      </w:r>
      <w:r w:rsidR="007F579A" w:rsidRPr="005B02C3">
        <w:t>« </w:t>
      </w:r>
      <w:r w:rsidR="0003019D" w:rsidRPr="005B02C3">
        <w:t>ost</w:t>
      </w:r>
      <w:r w:rsidR="007F579A" w:rsidRPr="005B02C3">
        <w:t>é</w:t>
      </w:r>
      <w:r w:rsidR="0003019D" w:rsidRPr="005B02C3">
        <w:t>op</w:t>
      </w:r>
      <w:r w:rsidR="007F579A" w:rsidRPr="005B02C3">
        <w:t>é</w:t>
      </w:r>
      <w:r w:rsidR="0003019D" w:rsidRPr="005B02C3">
        <w:t>ni</w:t>
      </w:r>
      <w:r w:rsidR="007F579A" w:rsidRPr="005B02C3">
        <w:t>e »</w:t>
      </w:r>
      <w:r w:rsidR="0003019D" w:rsidRPr="005B02C3">
        <w:t>.</w:t>
      </w:r>
      <w:bookmarkEnd w:id="71"/>
      <w:r w:rsidR="0003019D" w:rsidRPr="005B02C3">
        <w:t xml:space="preserve"> </w:t>
      </w:r>
      <w:bookmarkStart w:id="72" w:name="lt_pId074"/>
      <w:r w:rsidR="007F579A" w:rsidRPr="005B02C3">
        <w:t xml:space="preserve">Bien qu’étant caractérisée par </w:t>
      </w:r>
      <w:r w:rsidR="003D377D" w:rsidRPr="005B02C3">
        <w:t>une densité osseuse inférieure à la normale, l</w:t>
      </w:r>
      <w:r w:rsidR="007F579A" w:rsidRPr="005B02C3">
        <w:t xml:space="preserve">’ostéopénie </w:t>
      </w:r>
      <w:r w:rsidR="003D377D" w:rsidRPr="005B02C3">
        <w:t xml:space="preserve">n’est pas aussi </w:t>
      </w:r>
      <w:r w:rsidR="00FA7684" w:rsidRPr="005B02C3">
        <w:t>problématique</w:t>
      </w:r>
      <w:r w:rsidR="003D377D" w:rsidRPr="005B02C3">
        <w:t xml:space="preserve"> que l’</w:t>
      </w:r>
      <w:r w:rsidR="0003019D" w:rsidRPr="005B02C3">
        <w:t>ost</w:t>
      </w:r>
      <w:r w:rsidR="003D377D" w:rsidRPr="005B02C3">
        <w:t>é</w:t>
      </w:r>
      <w:r w:rsidR="0003019D" w:rsidRPr="005B02C3">
        <w:t>oporos</w:t>
      </w:r>
      <w:r w:rsidR="003D377D" w:rsidRPr="005B02C3">
        <w:t>e</w:t>
      </w:r>
      <w:r w:rsidR="0003019D" w:rsidRPr="005B02C3">
        <w:t>.</w:t>
      </w:r>
      <w:bookmarkEnd w:id="72"/>
      <w:r w:rsidR="0003019D" w:rsidRPr="005B02C3">
        <w:t xml:space="preserve"> </w:t>
      </w:r>
      <w:bookmarkStart w:id="73" w:name="lt_pId075"/>
      <w:r w:rsidR="003D377D" w:rsidRPr="005B02C3">
        <w:t>En cas d’ostéopénie, il convient pour une femme de suivre un traitement qui réduira le risque d’ostéoporose</w:t>
      </w:r>
      <w:r w:rsidR="004624DE" w:rsidRPr="005B02C3">
        <w:t xml:space="preserve"> auquel </w:t>
      </w:r>
      <w:r w:rsidR="00FA7684" w:rsidRPr="005B02C3">
        <w:t>elle</w:t>
      </w:r>
      <w:r w:rsidR="004624DE" w:rsidRPr="005B02C3">
        <w:t xml:space="preserve"> est exposée</w:t>
      </w:r>
      <w:r w:rsidR="003D377D" w:rsidRPr="005B02C3">
        <w:t>.</w:t>
      </w:r>
      <w:bookmarkEnd w:id="73"/>
    </w:p>
    <w:p w14:paraId="6BD3E323" w14:textId="18CDBD97" w:rsidR="00E92EBC" w:rsidRPr="005B02C3" w:rsidRDefault="002E329A" w:rsidP="00E92EBC">
      <w:bookmarkStart w:id="74" w:name="lt_pId076"/>
      <w:r w:rsidRPr="005B02C3">
        <w:t xml:space="preserve">Les os consistent en un tissu vivant qui </w:t>
      </w:r>
      <w:r w:rsidR="00C2746A" w:rsidRPr="005B02C3">
        <w:t xml:space="preserve">se </w:t>
      </w:r>
      <w:r w:rsidR="004624DE" w:rsidRPr="005B02C3">
        <w:t>dégrade</w:t>
      </w:r>
      <w:r w:rsidR="00C2746A" w:rsidRPr="005B02C3">
        <w:t xml:space="preserve"> et se régénère constamment.</w:t>
      </w:r>
      <w:r w:rsidR="0003019D" w:rsidRPr="005B02C3">
        <w:t xml:space="preserve"> </w:t>
      </w:r>
      <w:bookmarkStart w:id="75" w:name="lt_pId077"/>
      <w:bookmarkEnd w:id="74"/>
      <w:r w:rsidR="00C2746A" w:rsidRPr="005B02C3">
        <w:t>C’est ce processus qui assure la solidité et la santé de nos os.</w:t>
      </w:r>
      <w:bookmarkStart w:id="76" w:name="lt_pId078"/>
      <w:bookmarkEnd w:id="75"/>
      <w:r w:rsidR="00C2746A" w:rsidRPr="005B02C3">
        <w:t xml:space="preserve"> La mé</w:t>
      </w:r>
      <w:r w:rsidR="0003019D" w:rsidRPr="005B02C3">
        <w:t xml:space="preserve">nopause </w:t>
      </w:r>
      <w:r w:rsidR="00C2746A" w:rsidRPr="005B02C3">
        <w:t>augmente le risque d’</w:t>
      </w:r>
      <w:r w:rsidR="0003019D" w:rsidRPr="005B02C3">
        <w:t>ost</w:t>
      </w:r>
      <w:r w:rsidR="00C2746A" w:rsidRPr="005B02C3">
        <w:t>é</w:t>
      </w:r>
      <w:r w:rsidR="0003019D" w:rsidRPr="005B02C3">
        <w:t>oporos</w:t>
      </w:r>
      <w:r w:rsidR="00C2746A" w:rsidRPr="005B02C3">
        <w:t xml:space="preserve">e, </w:t>
      </w:r>
      <w:r w:rsidR="00407456" w:rsidRPr="005B02C3">
        <w:t>car la baisse du taux d’</w:t>
      </w:r>
      <w:r w:rsidR="00407456" w:rsidRPr="005B02C3">
        <w:rPr>
          <w:rFonts w:ascii="Aptos Narrow" w:hAnsi="Aptos Narrow"/>
        </w:rPr>
        <w:t>œ</w:t>
      </w:r>
      <w:r w:rsidR="00407456" w:rsidRPr="005B02C3">
        <w:t>strogène influe sur l’équilibre entre la quantité de tissu osseux nouvellement formé et celle</w:t>
      </w:r>
      <w:r w:rsidR="0003019D" w:rsidRPr="005B02C3">
        <w:t xml:space="preserve"> </w:t>
      </w:r>
      <w:r w:rsidR="00407456" w:rsidRPr="005B02C3">
        <w:t xml:space="preserve">du tissu osseux </w:t>
      </w:r>
      <w:r w:rsidR="004624DE" w:rsidRPr="005B02C3">
        <w:t xml:space="preserve">dégradé </w:t>
      </w:r>
      <w:r w:rsidR="00CD6B25" w:rsidRPr="005B02C3">
        <w:t xml:space="preserve">et </w:t>
      </w:r>
      <w:r w:rsidR="00407456" w:rsidRPr="005B02C3">
        <w:t>non renouvelé.</w:t>
      </w:r>
      <w:bookmarkEnd w:id="76"/>
    </w:p>
    <w:p w14:paraId="3ABDA31C" w14:textId="259E8498" w:rsidR="00E92EBC" w:rsidRPr="005B02C3" w:rsidRDefault="007D407C" w:rsidP="00E92EBC">
      <w:bookmarkStart w:id="77" w:name="lt_pId079"/>
      <w:r w:rsidRPr="005B02C3">
        <w:t>La SP peut accroître le risque d’ostéoporose pour les raisons suivantes</w:t>
      </w:r>
      <w:bookmarkEnd w:id="77"/>
      <w:r w:rsidR="00363047" w:rsidRPr="005B02C3">
        <w:t> :</w:t>
      </w:r>
    </w:p>
    <w:p w14:paraId="18274A82" w14:textId="7479BBBF" w:rsidR="00E92EBC" w:rsidRPr="005B02C3" w:rsidRDefault="00363047" w:rsidP="00E92EBC">
      <w:pPr>
        <w:numPr>
          <w:ilvl w:val="0"/>
          <w:numId w:val="7"/>
        </w:numPr>
      </w:pPr>
      <w:bookmarkStart w:id="78" w:name="lt_pId080"/>
      <w:r w:rsidRPr="005B02C3">
        <w:t>effets de certains médicaments,</w:t>
      </w:r>
      <w:r w:rsidR="0003019D" w:rsidRPr="005B02C3">
        <w:t xml:space="preserve"> </w:t>
      </w:r>
      <w:r w:rsidRPr="005B02C3">
        <w:t xml:space="preserve">tels les stéroïdes et les </w:t>
      </w:r>
      <w:bookmarkEnd w:id="78"/>
      <w:r w:rsidRPr="005B02C3">
        <w:t>antidépresseurs;</w:t>
      </w:r>
    </w:p>
    <w:p w14:paraId="36620ED4" w14:textId="6472DDF2" w:rsidR="00E92EBC" w:rsidRPr="005B02C3" w:rsidRDefault="00905D19" w:rsidP="00E92EBC">
      <w:pPr>
        <w:numPr>
          <w:ilvl w:val="0"/>
          <w:numId w:val="7"/>
        </w:numPr>
      </w:pPr>
      <w:bookmarkStart w:id="79" w:name="lt_pId081"/>
      <w:r w:rsidRPr="005B02C3">
        <w:t xml:space="preserve">réduction de la </w:t>
      </w:r>
      <w:r w:rsidR="00363047" w:rsidRPr="005B02C3">
        <w:t xml:space="preserve">mobilité </w:t>
      </w:r>
      <w:r w:rsidR="00F164B7" w:rsidRPr="005B02C3">
        <w:t>et</w:t>
      </w:r>
      <w:r w:rsidR="00BD6DB1" w:rsidRPr="005B02C3">
        <w:t xml:space="preserve"> </w:t>
      </w:r>
      <w:r w:rsidRPr="005B02C3">
        <w:t>du support de la masse corporelle</w:t>
      </w:r>
      <w:r w:rsidR="00BD6DB1" w:rsidRPr="005B02C3">
        <w:t xml:space="preserve"> </w:t>
      </w:r>
      <w:r w:rsidR="0003019D" w:rsidRPr="005B02C3">
        <w:t>(</w:t>
      </w:r>
      <w:r w:rsidR="00BD6DB1" w:rsidRPr="005B02C3">
        <w:t>soit</w:t>
      </w:r>
      <w:r w:rsidR="00F164B7" w:rsidRPr="005B02C3">
        <w:t xml:space="preserve"> un manque d’entraînement pour les os).</w:t>
      </w:r>
      <w:r w:rsidR="0003019D" w:rsidRPr="005B02C3">
        <w:t xml:space="preserve"> </w:t>
      </w:r>
      <w:bookmarkEnd w:id="79"/>
    </w:p>
    <w:p w14:paraId="249436F0" w14:textId="25B96D20" w:rsidR="00E92EBC" w:rsidRPr="005B02C3" w:rsidRDefault="008501AC" w:rsidP="00E92EBC">
      <w:bookmarkStart w:id="80" w:name="lt_pId082"/>
      <w:r w:rsidRPr="005B02C3">
        <w:t>Pour vérifier la santé de leur</w:t>
      </w:r>
      <w:r w:rsidR="00905D19" w:rsidRPr="005B02C3">
        <w:t>s</w:t>
      </w:r>
      <w:r w:rsidRPr="005B02C3">
        <w:t xml:space="preserve"> os, l</w:t>
      </w:r>
      <w:r w:rsidR="00F164B7" w:rsidRPr="005B02C3">
        <w:t xml:space="preserve">es femmes peuvent </w:t>
      </w:r>
      <w:r w:rsidRPr="005B02C3">
        <w:t>se soumettre</w:t>
      </w:r>
      <w:r w:rsidR="006F4594" w:rsidRPr="005B02C3">
        <w:t xml:space="preserve"> à des tests </w:t>
      </w:r>
      <w:r w:rsidRPr="005B02C3">
        <w:t>qui permettent</w:t>
      </w:r>
      <w:r w:rsidR="00BD6DB1" w:rsidRPr="005B02C3">
        <w:t xml:space="preserve"> de</w:t>
      </w:r>
      <w:r w:rsidR="006F4594" w:rsidRPr="005B02C3">
        <w:t xml:space="preserve"> mesurer la densité osseuse (on parle </w:t>
      </w:r>
      <w:r w:rsidR="00686F0B" w:rsidRPr="005B02C3">
        <w:t>ici</w:t>
      </w:r>
      <w:r w:rsidR="006F4594" w:rsidRPr="005B02C3">
        <w:t xml:space="preserve"> d’« ostéodensitométrie »)</w:t>
      </w:r>
      <w:r w:rsidR="0003019D" w:rsidRPr="005B02C3">
        <w:t>.</w:t>
      </w:r>
      <w:bookmarkStart w:id="81" w:name="lt_pId083"/>
      <w:bookmarkEnd w:id="80"/>
      <w:r w:rsidR="00C21104" w:rsidRPr="005B02C3">
        <w:t xml:space="preserve"> </w:t>
      </w:r>
      <w:r w:rsidR="007469AD" w:rsidRPr="005B02C3">
        <w:t>Elles peuvent aussi</w:t>
      </w:r>
      <w:r w:rsidR="00C21104" w:rsidRPr="005B02C3">
        <w:t xml:space="preserve"> renforcer </w:t>
      </w:r>
      <w:r w:rsidR="007469AD" w:rsidRPr="005B02C3">
        <w:t>leurs</w:t>
      </w:r>
      <w:r w:rsidR="00C21104" w:rsidRPr="005B02C3">
        <w:t xml:space="preserve"> os en faisant de l</w:t>
      </w:r>
      <w:r w:rsidR="006F240E" w:rsidRPr="005B02C3">
        <w:t>’</w:t>
      </w:r>
      <w:r w:rsidR="00C21104" w:rsidRPr="005B02C3">
        <w:t xml:space="preserve">exercice, en adoptant un régime alimentaire sain et en prenant des médicaments </w:t>
      </w:r>
      <w:r w:rsidR="00686F0B" w:rsidRPr="005B02C3">
        <w:t xml:space="preserve">qui </w:t>
      </w:r>
      <w:r w:rsidR="00C21104" w:rsidRPr="005B02C3">
        <w:t>favoris</w:t>
      </w:r>
      <w:r w:rsidR="00686F0B" w:rsidRPr="005B02C3">
        <w:t>e</w:t>
      </w:r>
      <w:r w:rsidR="00C21104" w:rsidRPr="005B02C3">
        <w:t xml:space="preserve">nt la </w:t>
      </w:r>
      <w:r w:rsidR="00BD6DB1" w:rsidRPr="005B02C3">
        <w:t xml:space="preserve">robustesse des tissus </w:t>
      </w:r>
      <w:r w:rsidR="00BD6DB1" w:rsidRPr="005B02C3">
        <w:lastRenderedPageBreak/>
        <w:t>osseux</w:t>
      </w:r>
      <w:r w:rsidR="00C21104" w:rsidRPr="005B02C3">
        <w:t>.</w:t>
      </w:r>
      <w:bookmarkEnd w:id="81"/>
      <w:r w:rsidR="0003019D" w:rsidRPr="005B02C3">
        <w:t xml:space="preserve"> </w:t>
      </w:r>
      <w:bookmarkStart w:id="82" w:name="lt_pId084"/>
      <w:r w:rsidR="00C21104" w:rsidRPr="005B02C3">
        <w:t xml:space="preserve">À ce propos, </w:t>
      </w:r>
      <w:r w:rsidR="007469AD" w:rsidRPr="005B02C3">
        <w:t xml:space="preserve">il convient de </w:t>
      </w:r>
      <w:r w:rsidR="00C21104" w:rsidRPr="005B02C3">
        <w:t>demande</w:t>
      </w:r>
      <w:r w:rsidR="007469AD" w:rsidRPr="005B02C3">
        <w:t>r</w:t>
      </w:r>
      <w:r w:rsidR="00C21104" w:rsidRPr="005B02C3">
        <w:t xml:space="preserve"> conseil à </w:t>
      </w:r>
      <w:r w:rsidR="007469AD" w:rsidRPr="005B02C3">
        <w:t xml:space="preserve">son </w:t>
      </w:r>
      <w:r w:rsidR="00C21104" w:rsidRPr="005B02C3">
        <w:t>fournisseur de soins de santé.</w:t>
      </w:r>
      <w:bookmarkEnd w:id="82"/>
    </w:p>
    <w:p w14:paraId="650C5A0B" w14:textId="01512D0F" w:rsidR="00E92EBC" w:rsidRPr="005B02C3" w:rsidRDefault="00C21104" w:rsidP="00E92EBC">
      <w:pPr>
        <w:rPr>
          <w:b/>
          <w:bCs/>
        </w:rPr>
      </w:pPr>
      <w:bookmarkStart w:id="83" w:name="lt_pId085"/>
      <w:r w:rsidRPr="005B02C3">
        <w:rPr>
          <w:b/>
          <w:bCs/>
        </w:rPr>
        <w:t>Conseils sur la prise en charge des symptômes liés à la ménopause</w:t>
      </w:r>
      <w:bookmarkEnd w:id="83"/>
    </w:p>
    <w:p w14:paraId="25E7556E" w14:textId="13120D02" w:rsidR="00E92EBC" w:rsidRPr="005B02C3" w:rsidRDefault="00FF192A" w:rsidP="00E92EBC">
      <w:pPr>
        <w:numPr>
          <w:ilvl w:val="0"/>
          <w:numId w:val="8"/>
        </w:numPr>
      </w:pPr>
      <w:bookmarkStart w:id="84" w:name="lt_pId086"/>
      <w:r w:rsidRPr="005B02C3">
        <w:t>En cas de symptômes associés à la ménopause, n</w:t>
      </w:r>
      <w:r w:rsidR="006F240E" w:rsidRPr="005B02C3">
        <w:t>’</w:t>
      </w:r>
      <w:r w:rsidRPr="005B02C3">
        <w:t xml:space="preserve">hésitez pas à communiquer avec votre </w:t>
      </w:r>
      <w:r w:rsidR="008319FB" w:rsidRPr="005B02C3">
        <w:t xml:space="preserve">fournisseur de soins de santé principal </w:t>
      </w:r>
      <w:r w:rsidRPr="005B02C3">
        <w:t>ou votre gynécologue.</w:t>
      </w:r>
      <w:bookmarkEnd w:id="84"/>
      <w:r w:rsidR="0003019D" w:rsidRPr="005B02C3">
        <w:t xml:space="preserve"> </w:t>
      </w:r>
      <w:bookmarkStart w:id="85" w:name="lt_pId087"/>
      <w:r w:rsidRPr="005B02C3">
        <w:t xml:space="preserve">Il existe des traitements qui permettent </w:t>
      </w:r>
      <w:r w:rsidR="008319FB" w:rsidRPr="005B02C3">
        <w:t>de soulager</w:t>
      </w:r>
      <w:r w:rsidRPr="005B02C3">
        <w:t xml:space="preserve"> bon nombre de symptômes.</w:t>
      </w:r>
      <w:bookmarkEnd w:id="85"/>
      <w:r w:rsidR="0003019D" w:rsidRPr="005B02C3">
        <w:t xml:space="preserve"> </w:t>
      </w:r>
      <w:bookmarkStart w:id="86" w:name="lt_pId088"/>
      <w:r w:rsidR="00C403C1" w:rsidRPr="005B02C3">
        <w:t xml:space="preserve">Votre </w:t>
      </w:r>
      <w:r w:rsidR="008319FB" w:rsidRPr="005B02C3">
        <w:t>médecin</w:t>
      </w:r>
      <w:r w:rsidR="00C403C1" w:rsidRPr="005B02C3">
        <w:t xml:space="preserve"> </w:t>
      </w:r>
      <w:r w:rsidR="008319FB" w:rsidRPr="005B02C3">
        <w:t xml:space="preserve">ou votre gynécologue </w:t>
      </w:r>
      <w:r w:rsidR="00C403C1" w:rsidRPr="005B02C3">
        <w:t xml:space="preserve">peut aussi vous recommander des </w:t>
      </w:r>
      <w:r w:rsidR="0003019D" w:rsidRPr="005B02C3">
        <w:t xml:space="preserve">techniques </w:t>
      </w:r>
      <w:r w:rsidR="00C403C1" w:rsidRPr="005B02C3">
        <w:t>d’</w:t>
      </w:r>
      <w:proofErr w:type="spellStart"/>
      <w:r w:rsidR="00C403C1" w:rsidRPr="005B02C3">
        <w:t>autoprise</w:t>
      </w:r>
      <w:proofErr w:type="spellEnd"/>
      <w:r w:rsidR="00C403C1" w:rsidRPr="005B02C3">
        <w:t xml:space="preserve"> en charge </w:t>
      </w:r>
      <w:r w:rsidR="008319FB" w:rsidRPr="005B02C3">
        <w:t>ainsi que</w:t>
      </w:r>
      <w:r w:rsidR="00C403C1" w:rsidRPr="005B02C3">
        <w:t xml:space="preserve"> des </w:t>
      </w:r>
      <w:r w:rsidR="0003019D" w:rsidRPr="005B02C3">
        <w:t>guides</w:t>
      </w:r>
      <w:r w:rsidR="00221C61" w:rsidRPr="005B02C3">
        <w:t xml:space="preserve"> d’autoformation</w:t>
      </w:r>
      <w:r w:rsidR="0003019D" w:rsidRPr="005B02C3">
        <w:t>.</w:t>
      </w:r>
      <w:bookmarkEnd w:id="86"/>
    </w:p>
    <w:p w14:paraId="36C512FC" w14:textId="5E500C6D" w:rsidR="00E92EBC" w:rsidRPr="005B02C3" w:rsidRDefault="00FF192A" w:rsidP="00E92EBC">
      <w:pPr>
        <w:numPr>
          <w:ilvl w:val="0"/>
          <w:numId w:val="8"/>
        </w:numPr>
      </w:pPr>
      <w:bookmarkStart w:id="87" w:name="lt_pId089"/>
      <w:r w:rsidRPr="005B02C3">
        <w:t>Ouvrez-vous aux autres.</w:t>
      </w:r>
      <w:bookmarkEnd w:id="87"/>
      <w:r w:rsidR="0003019D" w:rsidRPr="005B02C3">
        <w:t xml:space="preserve"> </w:t>
      </w:r>
      <w:bookmarkStart w:id="88" w:name="lt_pId090"/>
      <w:r w:rsidR="00B43ABB" w:rsidRPr="005B02C3">
        <w:t>Le fait de parler de la ménopause avec des femmes de votre âge</w:t>
      </w:r>
      <w:r w:rsidR="0003019D" w:rsidRPr="005B02C3">
        <w:t xml:space="preserve"> </w:t>
      </w:r>
      <w:r w:rsidR="00A92BE4" w:rsidRPr="005B02C3">
        <w:t>pourrait</w:t>
      </w:r>
      <w:r w:rsidR="00B43ABB" w:rsidRPr="005B02C3">
        <w:t xml:space="preserve"> s’avérer utile</w:t>
      </w:r>
      <w:r w:rsidR="0003019D" w:rsidRPr="005B02C3">
        <w:t>.</w:t>
      </w:r>
      <w:bookmarkEnd w:id="88"/>
      <w:r w:rsidR="0003019D" w:rsidRPr="005B02C3">
        <w:t xml:space="preserve"> </w:t>
      </w:r>
      <w:bookmarkStart w:id="89" w:name="lt_pId091"/>
      <w:r w:rsidR="00A92BE4" w:rsidRPr="005B02C3">
        <w:t xml:space="preserve">Par l’écoute, la compréhension et l’échange de conseils sur des stratégies efficaces, vous et vos interlocutrices </w:t>
      </w:r>
      <w:proofErr w:type="spellStart"/>
      <w:r w:rsidR="00A92BE4" w:rsidRPr="005B02C3">
        <w:t>pourrez vous</w:t>
      </w:r>
      <w:proofErr w:type="spellEnd"/>
      <w:r w:rsidR="00A92BE4" w:rsidRPr="005B02C3">
        <w:t xml:space="preserve"> </w:t>
      </w:r>
      <w:r w:rsidR="00A91970" w:rsidRPr="005B02C3">
        <w:t>soutenir mutuellement</w:t>
      </w:r>
      <w:r w:rsidR="0003019D" w:rsidRPr="005B02C3">
        <w:t>.</w:t>
      </w:r>
      <w:bookmarkEnd w:id="89"/>
      <w:r w:rsidR="0003019D" w:rsidRPr="005B02C3">
        <w:t xml:space="preserve"> </w:t>
      </w:r>
      <w:bookmarkStart w:id="90" w:name="lt_pId092"/>
      <w:r w:rsidR="00A91970" w:rsidRPr="005B02C3">
        <w:t>Faire partie d’un groupe de soutien</w:t>
      </w:r>
      <w:r w:rsidR="0003019D" w:rsidRPr="005B02C3">
        <w:t xml:space="preserve"> </w:t>
      </w:r>
      <w:r w:rsidR="00567194" w:rsidRPr="005B02C3">
        <w:t xml:space="preserve">peut </w:t>
      </w:r>
      <w:r w:rsidR="008319FB" w:rsidRPr="005B02C3">
        <w:t xml:space="preserve">aussi </w:t>
      </w:r>
      <w:r w:rsidR="00567194" w:rsidRPr="005B02C3">
        <w:t>être bénéfique quant à l’obtention de conseils en lien avec des sujets délicats dont il pourrait être difficile de parler en dehors d’un tel cadre.</w:t>
      </w:r>
      <w:bookmarkEnd w:id="90"/>
    </w:p>
    <w:p w14:paraId="417625F6" w14:textId="71A57610" w:rsidR="00E92EBC" w:rsidRPr="005B02C3" w:rsidRDefault="00BB031C" w:rsidP="00E92EBC">
      <w:pPr>
        <w:numPr>
          <w:ilvl w:val="0"/>
          <w:numId w:val="8"/>
        </w:numPr>
      </w:pPr>
      <w:bookmarkStart w:id="91" w:name="lt_pId093"/>
      <w:r w:rsidRPr="005B02C3">
        <w:t>Tenez un journal de vos symptômes.</w:t>
      </w:r>
      <w:bookmarkEnd w:id="91"/>
      <w:r w:rsidR="0003019D" w:rsidRPr="005B02C3">
        <w:t xml:space="preserve"> </w:t>
      </w:r>
      <w:bookmarkStart w:id="92" w:name="lt_pId094"/>
      <w:r w:rsidR="00F228CD" w:rsidRPr="005B02C3">
        <w:t>Vous aiderez ainsi votre fournisseur de soins de santé principal, votre neurologue ou votre</w:t>
      </w:r>
      <w:r w:rsidR="0003019D" w:rsidRPr="005B02C3">
        <w:t xml:space="preserve"> gyn</w:t>
      </w:r>
      <w:r w:rsidR="00F228CD" w:rsidRPr="005B02C3">
        <w:t>é</w:t>
      </w:r>
      <w:r w:rsidR="0003019D" w:rsidRPr="005B02C3">
        <w:t>colog</w:t>
      </w:r>
      <w:r w:rsidR="00F228CD" w:rsidRPr="005B02C3">
        <w:t>ue à cerner les répercussions de la ménopause dans votre cas</w:t>
      </w:r>
      <w:r w:rsidR="0003019D" w:rsidRPr="005B02C3">
        <w:t xml:space="preserve"> </w:t>
      </w:r>
      <w:r w:rsidR="00F228CD" w:rsidRPr="005B02C3">
        <w:t>et à distinguer les signes de celle-ci de ceux qui seraient plutôt liés à la SP</w:t>
      </w:r>
      <w:r w:rsidR="0003019D" w:rsidRPr="005B02C3">
        <w:t xml:space="preserve">, </w:t>
      </w:r>
      <w:r w:rsidR="00F228CD" w:rsidRPr="005B02C3">
        <w:t>à l’âge ou à d’autres troubles de la santé.</w:t>
      </w:r>
      <w:bookmarkEnd w:id="92"/>
    </w:p>
    <w:p w14:paraId="6C9B3517" w14:textId="118E64FF" w:rsidR="00E92EBC" w:rsidRPr="005B02C3" w:rsidRDefault="00BB031C" w:rsidP="00E92EBC">
      <w:pPr>
        <w:numPr>
          <w:ilvl w:val="0"/>
          <w:numId w:val="8"/>
        </w:numPr>
      </w:pPr>
      <w:bookmarkStart w:id="93" w:name="lt_pId095"/>
      <w:r w:rsidRPr="005B02C3">
        <w:t>Répondez aux invitations à passer des tests de dépistage de l</w:t>
      </w:r>
      <w:r w:rsidR="006F240E" w:rsidRPr="005B02C3">
        <w:t>’</w:t>
      </w:r>
      <w:r w:rsidRPr="005B02C3">
        <w:t>ostéoporose.</w:t>
      </w:r>
      <w:bookmarkEnd w:id="93"/>
      <w:r w:rsidR="0003019D" w:rsidRPr="005B02C3">
        <w:t xml:space="preserve"> </w:t>
      </w:r>
      <w:bookmarkStart w:id="94" w:name="lt_pId096"/>
      <w:r w:rsidR="001E12DD" w:rsidRPr="005B02C3">
        <w:t>Si les résultats de vos examens révèlent une fragilisation de vos os, sachez qu’il existe des traitements qui peuvent réduire le risque de fractures en pareil cas</w:t>
      </w:r>
      <w:r w:rsidR="0003019D" w:rsidRPr="005B02C3">
        <w:t>.</w:t>
      </w:r>
      <w:bookmarkEnd w:id="94"/>
    </w:p>
    <w:p w14:paraId="1950B4AF" w14:textId="303F2EE5" w:rsidR="00E92EBC" w:rsidRPr="005B02C3" w:rsidRDefault="006F1FA3" w:rsidP="00E92EBC">
      <w:pPr>
        <w:numPr>
          <w:ilvl w:val="0"/>
          <w:numId w:val="8"/>
        </w:numPr>
      </w:pPr>
      <w:bookmarkStart w:id="95" w:name="lt_pId097"/>
      <w:r w:rsidRPr="005B02C3">
        <w:t xml:space="preserve">Demeurez active en pratiquant des </w:t>
      </w:r>
      <w:r w:rsidR="0003019D" w:rsidRPr="005B02C3">
        <w:t>exerci</w:t>
      </w:r>
      <w:r w:rsidRPr="005B02C3">
        <w:t>c</w:t>
      </w:r>
      <w:r w:rsidR="0003019D" w:rsidRPr="005B02C3">
        <w:t xml:space="preserve">es </w:t>
      </w:r>
      <w:r w:rsidRPr="005B02C3">
        <w:t>destinés à renforcer les os</w:t>
      </w:r>
      <w:r w:rsidR="00E04D99" w:rsidRPr="005B02C3">
        <w:t xml:space="preserve"> et</w:t>
      </w:r>
      <w:r w:rsidRPr="005B02C3">
        <w:t xml:space="preserve"> consistant notamment à marcher ou à lever des poids</w:t>
      </w:r>
      <w:r w:rsidR="0003019D" w:rsidRPr="005B02C3">
        <w:t>.</w:t>
      </w:r>
      <w:bookmarkEnd w:id="95"/>
      <w:r w:rsidR="0003019D" w:rsidRPr="005B02C3">
        <w:t xml:space="preserve"> </w:t>
      </w:r>
      <w:bookmarkStart w:id="96" w:name="lt_pId098"/>
      <w:r w:rsidR="002E31DD" w:rsidRPr="005B02C3">
        <w:t>Cela vous permettra de renforcer vos os, de retrouver un équilibre émotionnel</w:t>
      </w:r>
      <w:r w:rsidR="0003019D" w:rsidRPr="005B02C3">
        <w:t xml:space="preserve">, </w:t>
      </w:r>
      <w:r w:rsidR="002E31DD" w:rsidRPr="005B02C3">
        <w:t>d’atténuer vos symptômes de SP</w:t>
      </w:r>
      <w:r w:rsidR="00E04D99" w:rsidRPr="005B02C3">
        <w:t xml:space="preserve">, ainsi que </w:t>
      </w:r>
      <w:r w:rsidR="002E31DD" w:rsidRPr="005B02C3">
        <w:t>de rehausser votre santé et votre bien-être en général</w:t>
      </w:r>
      <w:bookmarkEnd w:id="96"/>
      <w:r w:rsidR="002E31DD" w:rsidRPr="005B02C3">
        <w:t>.</w:t>
      </w:r>
    </w:p>
    <w:p w14:paraId="483064D5" w14:textId="05756A04" w:rsidR="00E92EBC" w:rsidRPr="005B02C3" w:rsidRDefault="000A0B36" w:rsidP="00E92EBC">
      <w:pPr>
        <w:numPr>
          <w:ilvl w:val="0"/>
          <w:numId w:val="8"/>
        </w:numPr>
      </w:pPr>
      <w:bookmarkStart w:id="97" w:name="lt_pId099"/>
      <w:r w:rsidRPr="005B02C3">
        <w:t>Consultez votre fournisseur de soins de santé principal</w:t>
      </w:r>
      <w:r w:rsidR="002D5496" w:rsidRPr="005B02C3">
        <w:t xml:space="preserve"> si les difficultés d’ordre émotionnel que vous éprouvez </w:t>
      </w:r>
      <w:r w:rsidR="006B7413" w:rsidRPr="005B02C3">
        <w:t>s’apparentent finalement à des signes de dépression, d’</w:t>
      </w:r>
      <w:r w:rsidR="0003019D" w:rsidRPr="005B02C3">
        <w:t>anxi</w:t>
      </w:r>
      <w:r w:rsidR="006B7413" w:rsidRPr="005B02C3">
        <w:t>é</w:t>
      </w:r>
      <w:r w:rsidR="0003019D" w:rsidRPr="005B02C3">
        <w:t>t</w:t>
      </w:r>
      <w:r w:rsidR="006B7413" w:rsidRPr="005B02C3">
        <w:t xml:space="preserve">é ou de tout autre problème relevant de la santé </w:t>
      </w:r>
      <w:r w:rsidR="0003019D" w:rsidRPr="005B02C3">
        <w:t>mental</w:t>
      </w:r>
      <w:r w:rsidR="006B7413" w:rsidRPr="005B02C3">
        <w:t>e</w:t>
      </w:r>
      <w:r w:rsidR="0003019D" w:rsidRPr="005B02C3">
        <w:t>.</w:t>
      </w:r>
      <w:bookmarkEnd w:id="97"/>
      <w:r w:rsidR="0003019D" w:rsidRPr="005B02C3">
        <w:t xml:space="preserve"> </w:t>
      </w:r>
      <w:bookmarkStart w:id="98" w:name="lt_pId100"/>
      <w:r w:rsidR="006B7413" w:rsidRPr="005B02C3">
        <w:t xml:space="preserve">Tous ces troubles peuvent être traités grâce au recours à des thérapies ou à des médicaments ou </w:t>
      </w:r>
      <w:r w:rsidR="007C6A0B">
        <w:t>au moyen</w:t>
      </w:r>
      <w:bookmarkStart w:id="99" w:name="_GoBack"/>
      <w:bookmarkEnd w:id="99"/>
      <w:r w:rsidR="006B7413" w:rsidRPr="005B02C3">
        <w:t xml:space="preserve"> d’une stratégie combinant ces deux approches.</w:t>
      </w:r>
      <w:r w:rsidR="0003019D" w:rsidRPr="005B02C3">
        <w:t xml:space="preserve"> </w:t>
      </w:r>
      <w:bookmarkEnd w:id="98"/>
    </w:p>
    <w:p w14:paraId="140D4CA4" w14:textId="55E8DA39" w:rsidR="00B11C22" w:rsidRPr="004A1E9D" w:rsidRDefault="0003019D">
      <w:r w:rsidRPr="005B02C3">
        <w:br/>
      </w:r>
      <w:bookmarkStart w:id="100" w:name="lt_pId101"/>
      <w:r w:rsidRPr="005B02C3">
        <w:t>(</w:t>
      </w:r>
      <w:r w:rsidR="0043121B" w:rsidRPr="005B02C3">
        <w:t xml:space="preserve">Adapté d’un document de la </w:t>
      </w:r>
      <w:r w:rsidRPr="005B02C3">
        <w:t>MSIF</w:t>
      </w:r>
      <w:r w:rsidR="0043121B" w:rsidRPr="005B02C3">
        <w:t> </w:t>
      </w:r>
      <w:r w:rsidRPr="005B02C3">
        <w:t xml:space="preserve">: </w:t>
      </w:r>
      <w:hyperlink r:id="rId8" w:anchor=":~:text=Menopause%20can%20bring%20a%20range,symptoms%20of%20menopause%20are%20treatable." w:history="1">
        <w:r w:rsidR="00233AA4" w:rsidRPr="005B02C3">
          <w:rPr>
            <w:rStyle w:val="Lienhypertexte"/>
            <w:i/>
          </w:rPr>
          <w:t xml:space="preserve">MS and </w:t>
        </w:r>
        <w:proofErr w:type="spellStart"/>
        <w:r w:rsidR="00233AA4" w:rsidRPr="005B02C3">
          <w:rPr>
            <w:rStyle w:val="Lienhypertexte"/>
            <w:i/>
          </w:rPr>
          <w:t>Menopause</w:t>
        </w:r>
        <w:proofErr w:type="spellEnd"/>
      </w:hyperlink>
      <w:r w:rsidR="00201456" w:rsidRPr="005B02C3">
        <w:t xml:space="preserve"> </w:t>
      </w:r>
      <w:r w:rsidR="0027683F" w:rsidRPr="005B02C3">
        <w:t>[</w:t>
      </w:r>
      <w:r w:rsidR="0043121B" w:rsidRPr="005B02C3">
        <w:t>SP et ménopause</w:t>
      </w:r>
      <w:r w:rsidR="0027683F" w:rsidRPr="005B02C3">
        <w:t>]</w:t>
      </w:r>
      <w:r w:rsidR="0043121B" w:rsidRPr="005B02C3">
        <w:t> –</w:t>
      </w:r>
      <w:r w:rsidR="00201456" w:rsidRPr="005B02C3">
        <w:t xml:space="preserve"> </w:t>
      </w:r>
      <w:hyperlink r:id="rId9" w:history="1">
        <w:r w:rsidR="00976323" w:rsidRPr="005B02C3">
          <w:rPr>
            <w:rStyle w:val="Lienhypertexte"/>
          </w:rPr>
          <w:t>msif.org</w:t>
        </w:r>
      </w:hyperlink>
      <w:r w:rsidR="00976323" w:rsidRPr="005B02C3">
        <w:t>)</w:t>
      </w:r>
      <w:bookmarkEnd w:id="100"/>
    </w:p>
    <w:sectPr w:rsidR="00B11C22" w:rsidRPr="004A1E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874B1D" w15:done="0"/>
  <w15:commentEx w15:paraId="34A82464" w15:done="0"/>
  <w15:commentEx w15:paraId="5D0957DF" w15:done="0"/>
  <w15:commentEx w15:paraId="6BE871B2" w15:done="0"/>
  <w15:commentEx w15:paraId="2F51169E" w15:done="0"/>
  <w15:commentEx w15:paraId="703B7CF5" w15:done="0"/>
  <w15:commentEx w15:paraId="04911F04" w15:done="0"/>
  <w15:commentEx w15:paraId="3D0040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9FB388" w16cex:dateUtc="2025-08-11T18:16:00Z"/>
  <w16cex:commentExtensible w16cex:durableId="7F34343D" w16cex:dateUtc="2025-08-11T18:38:00Z"/>
  <w16cex:commentExtensible w16cex:durableId="74423025" w16cex:dateUtc="2025-08-11T18:39:00Z"/>
  <w16cex:commentExtensible w16cex:durableId="01DE99A7" w16cex:dateUtc="2025-08-11T19:14:00Z"/>
  <w16cex:commentExtensible w16cex:durableId="19F0CF6A" w16cex:dateUtc="2025-08-11T19:30:00Z"/>
  <w16cex:commentExtensible w16cex:durableId="27D526F1" w16cex:dateUtc="2025-08-12T22:34:00Z"/>
  <w16cex:commentExtensible w16cex:durableId="1EC694FA" w16cex:dateUtc="2025-08-12T22:10:00Z"/>
  <w16cex:commentExtensible w16cex:durableId="0C08A75A" w16cex:dateUtc="2025-08-12T22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874B1D" w16cid:durableId="6B9FB388"/>
  <w16cid:commentId w16cid:paraId="34A82464" w16cid:durableId="7F34343D"/>
  <w16cid:commentId w16cid:paraId="5D0957DF" w16cid:durableId="74423025"/>
  <w16cid:commentId w16cid:paraId="6BE871B2" w16cid:durableId="01DE99A7"/>
  <w16cid:commentId w16cid:paraId="2F51169E" w16cid:durableId="19F0CF6A"/>
  <w16cid:commentId w16cid:paraId="703B7CF5" w16cid:durableId="27D526F1"/>
  <w16cid:commentId w16cid:paraId="04911F04" w16cid:durableId="1EC694FA"/>
  <w16cid:commentId w16cid:paraId="3D00400F" w16cid:durableId="0C08A75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01B9B" w14:textId="77777777" w:rsidR="0027683F" w:rsidRDefault="0027683F" w:rsidP="0027683F">
      <w:pPr>
        <w:spacing w:after="0" w:line="240" w:lineRule="auto"/>
      </w:pPr>
      <w:r>
        <w:separator/>
      </w:r>
    </w:p>
  </w:endnote>
  <w:endnote w:type="continuationSeparator" w:id="0">
    <w:p w14:paraId="3566DCF7" w14:textId="77777777" w:rsidR="0027683F" w:rsidRDefault="0027683F" w:rsidP="0027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98011" w14:textId="77777777" w:rsidR="005B02C3" w:rsidRDefault="005B02C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6683D" w14:textId="77777777" w:rsidR="005B02C3" w:rsidRDefault="005B02C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E4982" w14:textId="77777777" w:rsidR="005B02C3" w:rsidRDefault="005B02C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21DFC" w14:textId="77777777" w:rsidR="0027683F" w:rsidRDefault="0027683F" w:rsidP="0027683F">
      <w:pPr>
        <w:spacing w:after="0" w:line="240" w:lineRule="auto"/>
      </w:pPr>
      <w:r>
        <w:separator/>
      </w:r>
    </w:p>
  </w:footnote>
  <w:footnote w:type="continuationSeparator" w:id="0">
    <w:p w14:paraId="12716084" w14:textId="77777777" w:rsidR="0027683F" w:rsidRDefault="0027683F" w:rsidP="00276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1F21A" w14:textId="77777777" w:rsidR="005B02C3" w:rsidRDefault="005B02C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8AFE0" w14:textId="77777777" w:rsidR="005B02C3" w:rsidRDefault="005B02C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D6280" w14:textId="77777777" w:rsidR="005B02C3" w:rsidRDefault="005B02C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15E9"/>
    <w:multiLevelType w:val="multilevel"/>
    <w:tmpl w:val="7714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4172C"/>
    <w:multiLevelType w:val="multilevel"/>
    <w:tmpl w:val="75BA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E5155"/>
    <w:multiLevelType w:val="multilevel"/>
    <w:tmpl w:val="EB84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693C3F"/>
    <w:multiLevelType w:val="multilevel"/>
    <w:tmpl w:val="F710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D3081C"/>
    <w:multiLevelType w:val="multilevel"/>
    <w:tmpl w:val="B1EA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2F77A0"/>
    <w:multiLevelType w:val="multilevel"/>
    <w:tmpl w:val="1F30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CB1335"/>
    <w:multiLevelType w:val="multilevel"/>
    <w:tmpl w:val="176C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0C673F"/>
    <w:multiLevelType w:val="multilevel"/>
    <w:tmpl w:val="3BBC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ydia Blondel">
    <w15:presenceInfo w15:providerId="AD" w15:userId="S::lblondel@spcanada.ca::61aab542-a40c-4781-b3b2-909c1c9a52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EBC"/>
    <w:rsid w:val="0003019D"/>
    <w:rsid w:val="000477B7"/>
    <w:rsid w:val="00050C69"/>
    <w:rsid w:val="000553B5"/>
    <w:rsid w:val="000555CB"/>
    <w:rsid w:val="000677EC"/>
    <w:rsid w:val="00067E8E"/>
    <w:rsid w:val="000832A0"/>
    <w:rsid w:val="000A0B36"/>
    <w:rsid w:val="000A7F9F"/>
    <w:rsid w:val="000B3EC0"/>
    <w:rsid w:val="000F73FE"/>
    <w:rsid w:val="00103743"/>
    <w:rsid w:val="00111474"/>
    <w:rsid w:val="001874B9"/>
    <w:rsid w:val="001C1B6C"/>
    <w:rsid w:val="001E12DD"/>
    <w:rsid w:val="001E7F7A"/>
    <w:rsid w:val="001F3DD4"/>
    <w:rsid w:val="00201456"/>
    <w:rsid w:val="0021047D"/>
    <w:rsid w:val="00221C61"/>
    <w:rsid w:val="00233AA4"/>
    <w:rsid w:val="0024062A"/>
    <w:rsid w:val="00244430"/>
    <w:rsid w:val="002572A0"/>
    <w:rsid w:val="0027683F"/>
    <w:rsid w:val="002D53ED"/>
    <w:rsid w:val="002D5496"/>
    <w:rsid w:val="002E31DD"/>
    <w:rsid w:val="002E329A"/>
    <w:rsid w:val="003450BF"/>
    <w:rsid w:val="003520AA"/>
    <w:rsid w:val="00363047"/>
    <w:rsid w:val="00397BD6"/>
    <w:rsid w:val="003C5715"/>
    <w:rsid w:val="003D377D"/>
    <w:rsid w:val="003D3F49"/>
    <w:rsid w:val="003D6FF8"/>
    <w:rsid w:val="00407456"/>
    <w:rsid w:val="0043121B"/>
    <w:rsid w:val="004624DE"/>
    <w:rsid w:val="00470570"/>
    <w:rsid w:val="00472C88"/>
    <w:rsid w:val="00490131"/>
    <w:rsid w:val="00492A81"/>
    <w:rsid w:val="004939F2"/>
    <w:rsid w:val="004A1E9D"/>
    <w:rsid w:val="00500FD3"/>
    <w:rsid w:val="00504F3A"/>
    <w:rsid w:val="00552293"/>
    <w:rsid w:val="00567194"/>
    <w:rsid w:val="005A56C4"/>
    <w:rsid w:val="005B02C3"/>
    <w:rsid w:val="005B13DC"/>
    <w:rsid w:val="005C3D66"/>
    <w:rsid w:val="005D13D1"/>
    <w:rsid w:val="005D2642"/>
    <w:rsid w:val="005F198E"/>
    <w:rsid w:val="00601387"/>
    <w:rsid w:val="0062337B"/>
    <w:rsid w:val="00624EF3"/>
    <w:rsid w:val="0062637F"/>
    <w:rsid w:val="00637364"/>
    <w:rsid w:val="0065C74B"/>
    <w:rsid w:val="0066463D"/>
    <w:rsid w:val="00667AAF"/>
    <w:rsid w:val="00686F0B"/>
    <w:rsid w:val="006B7413"/>
    <w:rsid w:val="006C23AD"/>
    <w:rsid w:val="006E5509"/>
    <w:rsid w:val="006F1FA3"/>
    <w:rsid w:val="006F240E"/>
    <w:rsid w:val="006F4594"/>
    <w:rsid w:val="006F63DF"/>
    <w:rsid w:val="007415BB"/>
    <w:rsid w:val="007469AD"/>
    <w:rsid w:val="007618DB"/>
    <w:rsid w:val="00780E25"/>
    <w:rsid w:val="007B1409"/>
    <w:rsid w:val="007B55EF"/>
    <w:rsid w:val="007C2A88"/>
    <w:rsid w:val="007C6A0B"/>
    <w:rsid w:val="007D407C"/>
    <w:rsid w:val="007E5B3F"/>
    <w:rsid w:val="007F579A"/>
    <w:rsid w:val="0081652C"/>
    <w:rsid w:val="008319FB"/>
    <w:rsid w:val="008501AC"/>
    <w:rsid w:val="00852728"/>
    <w:rsid w:val="00852C98"/>
    <w:rsid w:val="008600C2"/>
    <w:rsid w:val="008A7E75"/>
    <w:rsid w:val="008C60EA"/>
    <w:rsid w:val="008D7C18"/>
    <w:rsid w:val="008E6C5E"/>
    <w:rsid w:val="008F1E9F"/>
    <w:rsid w:val="00903133"/>
    <w:rsid w:val="00905D19"/>
    <w:rsid w:val="009125E6"/>
    <w:rsid w:val="0094047A"/>
    <w:rsid w:val="00964F90"/>
    <w:rsid w:val="00976323"/>
    <w:rsid w:val="0098454D"/>
    <w:rsid w:val="009B4D75"/>
    <w:rsid w:val="009C0215"/>
    <w:rsid w:val="009C4974"/>
    <w:rsid w:val="009E642C"/>
    <w:rsid w:val="00A056BE"/>
    <w:rsid w:val="00A87EF2"/>
    <w:rsid w:val="00A91970"/>
    <w:rsid w:val="00A92BE4"/>
    <w:rsid w:val="00AC5416"/>
    <w:rsid w:val="00AE0959"/>
    <w:rsid w:val="00AE7328"/>
    <w:rsid w:val="00B0251E"/>
    <w:rsid w:val="00B11C22"/>
    <w:rsid w:val="00B11C23"/>
    <w:rsid w:val="00B311F1"/>
    <w:rsid w:val="00B43503"/>
    <w:rsid w:val="00B43ABB"/>
    <w:rsid w:val="00B43E18"/>
    <w:rsid w:val="00B44C17"/>
    <w:rsid w:val="00B83764"/>
    <w:rsid w:val="00BB031C"/>
    <w:rsid w:val="00BD6DB1"/>
    <w:rsid w:val="00BE1880"/>
    <w:rsid w:val="00C0126A"/>
    <w:rsid w:val="00C21104"/>
    <w:rsid w:val="00C26E6D"/>
    <w:rsid w:val="00C2746A"/>
    <w:rsid w:val="00C3529F"/>
    <w:rsid w:val="00C403C1"/>
    <w:rsid w:val="00C47C89"/>
    <w:rsid w:val="00C50ED1"/>
    <w:rsid w:val="00C93468"/>
    <w:rsid w:val="00CB36CD"/>
    <w:rsid w:val="00CC39A8"/>
    <w:rsid w:val="00CD6B25"/>
    <w:rsid w:val="00CE467E"/>
    <w:rsid w:val="00CF6906"/>
    <w:rsid w:val="00D1217B"/>
    <w:rsid w:val="00D21B69"/>
    <w:rsid w:val="00D5165B"/>
    <w:rsid w:val="00D855CD"/>
    <w:rsid w:val="00DE5E2B"/>
    <w:rsid w:val="00DF5A82"/>
    <w:rsid w:val="00E04D99"/>
    <w:rsid w:val="00E10BBF"/>
    <w:rsid w:val="00E15A9A"/>
    <w:rsid w:val="00E17DDF"/>
    <w:rsid w:val="00E27986"/>
    <w:rsid w:val="00E32397"/>
    <w:rsid w:val="00E44365"/>
    <w:rsid w:val="00E56D93"/>
    <w:rsid w:val="00E82087"/>
    <w:rsid w:val="00E92EBC"/>
    <w:rsid w:val="00EA7439"/>
    <w:rsid w:val="00F164B7"/>
    <w:rsid w:val="00F228CD"/>
    <w:rsid w:val="00F24753"/>
    <w:rsid w:val="00F635A5"/>
    <w:rsid w:val="00FA7684"/>
    <w:rsid w:val="00FF192A"/>
    <w:rsid w:val="011411E0"/>
    <w:rsid w:val="018A74DF"/>
    <w:rsid w:val="01A71255"/>
    <w:rsid w:val="01D8FBA5"/>
    <w:rsid w:val="02042031"/>
    <w:rsid w:val="0283AD4C"/>
    <w:rsid w:val="03161BD3"/>
    <w:rsid w:val="036934B4"/>
    <w:rsid w:val="05B494B9"/>
    <w:rsid w:val="0683E143"/>
    <w:rsid w:val="06AA14A0"/>
    <w:rsid w:val="06B3F01A"/>
    <w:rsid w:val="071330B4"/>
    <w:rsid w:val="07CF8EC7"/>
    <w:rsid w:val="0858AA52"/>
    <w:rsid w:val="10C4C173"/>
    <w:rsid w:val="11E8B863"/>
    <w:rsid w:val="1282C5B6"/>
    <w:rsid w:val="15B990D4"/>
    <w:rsid w:val="1909F998"/>
    <w:rsid w:val="1A4F5AE0"/>
    <w:rsid w:val="1A7A808E"/>
    <w:rsid w:val="1B4CEC2B"/>
    <w:rsid w:val="1E040150"/>
    <w:rsid w:val="1E253775"/>
    <w:rsid w:val="1F69760B"/>
    <w:rsid w:val="2116DF31"/>
    <w:rsid w:val="21BD6B38"/>
    <w:rsid w:val="222620EB"/>
    <w:rsid w:val="225F5A59"/>
    <w:rsid w:val="23DA01BD"/>
    <w:rsid w:val="268BA6DB"/>
    <w:rsid w:val="26C305C3"/>
    <w:rsid w:val="272580F8"/>
    <w:rsid w:val="288BC69E"/>
    <w:rsid w:val="2B4000EB"/>
    <w:rsid w:val="2E6BDB15"/>
    <w:rsid w:val="2F667016"/>
    <w:rsid w:val="30CBC48D"/>
    <w:rsid w:val="31CFE06F"/>
    <w:rsid w:val="32F92B7B"/>
    <w:rsid w:val="334ED73E"/>
    <w:rsid w:val="34211D06"/>
    <w:rsid w:val="34CAEB0C"/>
    <w:rsid w:val="35E436C4"/>
    <w:rsid w:val="3D17DF8F"/>
    <w:rsid w:val="3EECC238"/>
    <w:rsid w:val="3F72C642"/>
    <w:rsid w:val="3FDC68AF"/>
    <w:rsid w:val="3FF458DC"/>
    <w:rsid w:val="40C1A564"/>
    <w:rsid w:val="40D1A442"/>
    <w:rsid w:val="40DE7B33"/>
    <w:rsid w:val="42B97EF9"/>
    <w:rsid w:val="4483F89D"/>
    <w:rsid w:val="448F56DF"/>
    <w:rsid w:val="464D35D7"/>
    <w:rsid w:val="46657F96"/>
    <w:rsid w:val="47139E7A"/>
    <w:rsid w:val="47513A70"/>
    <w:rsid w:val="486FCB86"/>
    <w:rsid w:val="48D1446E"/>
    <w:rsid w:val="492FF1CC"/>
    <w:rsid w:val="4BE70A02"/>
    <w:rsid w:val="4CA2E4F4"/>
    <w:rsid w:val="4CB4C3C8"/>
    <w:rsid w:val="4D63CB0E"/>
    <w:rsid w:val="4DAC6468"/>
    <w:rsid w:val="4DDB12EA"/>
    <w:rsid w:val="4EA97172"/>
    <w:rsid w:val="4EAC09FF"/>
    <w:rsid w:val="5249EE3C"/>
    <w:rsid w:val="533EA58B"/>
    <w:rsid w:val="53A977A4"/>
    <w:rsid w:val="55577122"/>
    <w:rsid w:val="5664866E"/>
    <w:rsid w:val="56EE6BF9"/>
    <w:rsid w:val="5738AD54"/>
    <w:rsid w:val="5A155F6C"/>
    <w:rsid w:val="5F51DD30"/>
    <w:rsid w:val="614678FC"/>
    <w:rsid w:val="63709FDF"/>
    <w:rsid w:val="63A398B6"/>
    <w:rsid w:val="649CE04B"/>
    <w:rsid w:val="65184BB1"/>
    <w:rsid w:val="662639D6"/>
    <w:rsid w:val="6995F4DC"/>
    <w:rsid w:val="6AA3DBD9"/>
    <w:rsid w:val="6D3294C6"/>
    <w:rsid w:val="6E99EA07"/>
    <w:rsid w:val="71628021"/>
    <w:rsid w:val="71AACE3B"/>
    <w:rsid w:val="74D1D6A0"/>
    <w:rsid w:val="7505ADA7"/>
    <w:rsid w:val="75135A2D"/>
    <w:rsid w:val="7569E425"/>
    <w:rsid w:val="763B36A8"/>
    <w:rsid w:val="77274D7C"/>
    <w:rsid w:val="7754051D"/>
    <w:rsid w:val="7794D158"/>
    <w:rsid w:val="79E5070F"/>
    <w:rsid w:val="79FB2BA7"/>
    <w:rsid w:val="7A0AC165"/>
    <w:rsid w:val="7BC038C8"/>
    <w:rsid w:val="7F39D6B4"/>
    <w:rsid w:val="7FD0D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C01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E92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2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2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2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2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2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2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2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2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2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92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92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92E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92E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92E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92E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92E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92E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92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2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2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92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92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2E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92EBC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E92E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2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2E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92EB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92EBC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92EBC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8C60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C60E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C60EA"/>
    <w:rPr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0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0EA"/>
    <w:rPr>
      <w:b/>
      <w:bCs/>
      <w:sz w:val="20"/>
      <w:szCs w:val="20"/>
      <w:lang w:val="fr-CA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C60E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76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683F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276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683F"/>
    <w:rPr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047D"/>
    <w:rPr>
      <w:rFonts w:ascii="Tahoma" w:hAnsi="Tahoma" w:cs="Tahoma"/>
      <w:sz w:val="16"/>
      <w:szCs w:val="16"/>
      <w:lang w:val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7E5B3F"/>
    <w:rPr>
      <w:color w:val="96607D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E92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2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2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2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2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2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2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2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2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2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92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92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92E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92E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92E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92E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92E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92E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92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2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2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92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92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2E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92EBC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E92E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2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2E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92EB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92EBC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92EBC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8C60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C60E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C60EA"/>
    <w:rPr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0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0EA"/>
    <w:rPr>
      <w:b/>
      <w:bCs/>
      <w:sz w:val="20"/>
      <w:szCs w:val="20"/>
      <w:lang w:val="fr-CA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C60E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76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683F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276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683F"/>
    <w:rPr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047D"/>
    <w:rPr>
      <w:rFonts w:ascii="Tahoma" w:hAnsi="Tahoma" w:cs="Tahoma"/>
      <w:sz w:val="16"/>
      <w:szCs w:val="16"/>
      <w:lang w:val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7E5B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if.org/living-with-ms/ms-and-menopause/" TargetMode="Externa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ww.msif.org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1598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McDonell</dc:creator>
  <cp:lastModifiedBy>Marie-Andrée</cp:lastModifiedBy>
  <cp:revision>2</cp:revision>
  <cp:lastPrinted>2025-08-28T15:08:00Z</cp:lastPrinted>
  <dcterms:created xsi:type="dcterms:W3CDTF">2025-08-28T15:44:00Z</dcterms:created>
  <dcterms:modified xsi:type="dcterms:W3CDTF">2025-08-28T15:44:00Z</dcterms:modified>
</cp:coreProperties>
</file>